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BCCAF" w14:textId="09846CDE" w:rsidR="00483C82" w:rsidRDefault="00483C82" w:rsidP="00483C8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8020C7B" wp14:editId="41A58D1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172B3071">
              <v:shape id="Freeform: Shape 3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DunJzcAQAAKcMAAAOAAAAAAAAAAAAAAAAAC4CAABk&#10;cnMvZTJvRG9jLnhtbFBLAQItABQABgAIAAAAIQAI2zNv1gAAAP8AAAAPAAAAAAAAAAAAAAAAAMoG&#10;AABkcnMvZG93bnJldi54bWxQSwUGAAAAAAQABADzAAAAzQcAAAAA&#10;" w14:anchorId="3C404B98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  <w:r>
        <w:rPr>
          <w:b/>
          <w:noProof/>
          <w:sz w:val="24"/>
          <w:lang w:val="en-US"/>
        </w:rPr>
        <w:t>3GPP TSG-RAN WG3 Meeting #1</w:t>
      </w:r>
      <w:r w:rsidR="00D82972">
        <w:rPr>
          <w:b/>
          <w:noProof/>
          <w:sz w:val="24"/>
          <w:lang w:val="en-US"/>
        </w:rPr>
        <w:t>21</w:t>
      </w:r>
      <w:r>
        <w:rPr>
          <w:b/>
          <w:noProof/>
          <w:sz w:val="24"/>
          <w:lang w:val="en-US"/>
        </w:rPr>
        <w:t xml:space="preserve">                                                                 </w:t>
      </w:r>
      <w:r w:rsidRPr="00AE3F06">
        <w:rPr>
          <w:b/>
          <w:noProof/>
          <w:sz w:val="24"/>
          <w:lang w:val="en-US"/>
        </w:rPr>
        <w:t>R3-</w:t>
      </w:r>
      <w:r w:rsidR="00FE4662" w:rsidRPr="00FE4662">
        <w:rPr>
          <w:b/>
          <w:noProof/>
          <w:sz w:val="24"/>
          <w:lang w:val="en-US"/>
        </w:rPr>
        <w:t>234259</w:t>
      </w:r>
    </w:p>
    <w:p w14:paraId="7D88066D" w14:textId="64235CD4" w:rsidR="00483C82" w:rsidRDefault="00D82972" w:rsidP="00483C8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Toulouse</w:t>
      </w:r>
      <w:r w:rsidR="00483C82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France</w:t>
      </w:r>
      <w:r w:rsidR="00483C82">
        <w:rPr>
          <w:rFonts w:ascii="Arial" w:eastAsia="MS Mincho" w:hAnsi="Arial"/>
          <w:b/>
          <w:noProof/>
          <w:sz w:val="24"/>
        </w:rPr>
        <w:t xml:space="preserve">, </w:t>
      </w:r>
      <w:r>
        <w:rPr>
          <w:rFonts w:ascii="Arial" w:eastAsia="MS Mincho" w:hAnsi="Arial"/>
          <w:b/>
          <w:noProof/>
          <w:sz w:val="24"/>
        </w:rPr>
        <w:t>Aug</w:t>
      </w:r>
      <w:r w:rsidR="00483C82">
        <w:rPr>
          <w:rFonts w:ascii="Arial" w:eastAsia="MS Mincho" w:hAnsi="Arial"/>
          <w:b/>
          <w:noProof/>
          <w:sz w:val="24"/>
        </w:rPr>
        <w:t xml:space="preserve"> 2</w:t>
      </w:r>
      <w:r>
        <w:rPr>
          <w:rFonts w:ascii="Arial" w:eastAsia="MS Mincho" w:hAnsi="Arial"/>
          <w:b/>
          <w:noProof/>
          <w:sz w:val="24"/>
        </w:rPr>
        <w:t>1</w:t>
      </w:r>
      <w:r w:rsidR="00483C82">
        <w:rPr>
          <w:rFonts w:ascii="Arial" w:eastAsia="MS Mincho" w:hAnsi="Arial"/>
          <w:b/>
          <w:noProof/>
          <w:sz w:val="24"/>
        </w:rPr>
        <w:t xml:space="preserve"> –</w:t>
      </w:r>
      <w:r>
        <w:rPr>
          <w:rFonts w:ascii="Arial" w:eastAsia="MS Mincho" w:hAnsi="Arial"/>
          <w:b/>
          <w:noProof/>
          <w:sz w:val="24"/>
        </w:rPr>
        <w:t xml:space="preserve"> 25</w:t>
      </w:r>
      <w:r w:rsidR="00483C82">
        <w:rPr>
          <w:rFonts w:ascii="Arial" w:eastAsia="MS Mincho" w:hAnsi="Arial"/>
          <w:b/>
          <w:noProof/>
          <w:sz w:val="24"/>
        </w:rPr>
        <w:t xml:space="preserve">, 2023                                                 </w:t>
      </w:r>
      <w:r w:rsidR="00483C82">
        <w:rPr>
          <w:rFonts w:ascii="Arial" w:eastAsia="MS Mincho" w:hAnsi="Arial"/>
          <w:b/>
          <w:noProof/>
          <w:sz w:val="24"/>
        </w:rPr>
        <w:tab/>
        <w:t xml:space="preserve">     </w:t>
      </w:r>
    </w:p>
    <w:p w14:paraId="666B6DEB" w14:textId="7C026B49" w:rsidR="00483C82" w:rsidRDefault="00483C82" w:rsidP="00483C82">
      <w:pPr>
        <w:pStyle w:val="CRCoverPage"/>
        <w:spacing w:after="180"/>
        <w:rPr>
          <w:sz w:val="24"/>
          <w:lang w:val="pt-PT" w:eastAsia="zh-CN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0721C2D6" wp14:editId="353C304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6042460">
              <v:shape id="Freeform: Shape 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" w14:anchorId="7823B211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13.</w:t>
      </w:r>
      <w:r w:rsidR="00D82972">
        <w:rPr>
          <w:sz w:val="24"/>
          <w:lang w:val="pt-PT"/>
        </w:rPr>
        <w:t>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4264C6FC" w14:textId="77777777" w:rsidR="00483C82" w:rsidRDefault="00483C82" w:rsidP="00483C82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MITRE Corporation</w:t>
      </w:r>
    </w:p>
    <w:p w14:paraId="2F3279A1" w14:textId="30A70B4D" w:rsidR="00483C82" w:rsidRDefault="00483C82" w:rsidP="00483C8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F17DAF">
        <w:rPr>
          <w:rFonts w:ascii="Arial" w:hAnsi="Arial"/>
          <w:sz w:val="24"/>
        </w:rPr>
        <w:t xml:space="preserve">Discussion on </w:t>
      </w:r>
      <w:proofErr w:type="spellStart"/>
      <w:r w:rsidR="00661307">
        <w:rPr>
          <w:rFonts w:ascii="Arial" w:hAnsi="Arial"/>
          <w:sz w:val="24"/>
        </w:rPr>
        <w:t>XnAP</w:t>
      </w:r>
      <w:proofErr w:type="spellEnd"/>
      <w:r w:rsidR="00661307">
        <w:rPr>
          <w:rFonts w:ascii="Arial" w:hAnsi="Arial"/>
          <w:sz w:val="24"/>
        </w:rPr>
        <w:t xml:space="preserve"> and F1AP enhancements </w:t>
      </w:r>
      <w:r w:rsidR="002D43F4">
        <w:rPr>
          <w:rFonts w:ascii="Arial" w:hAnsi="Arial"/>
          <w:sz w:val="24"/>
        </w:rPr>
        <w:t xml:space="preserve">for </w:t>
      </w:r>
      <w:r w:rsidR="00774ED2">
        <w:rPr>
          <w:rFonts w:ascii="Arial" w:hAnsi="Arial"/>
          <w:sz w:val="24"/>
        </w:rPr>
        <w:t>m</w:t>
      </w:r>
      <w:r w:rsidR="00615289">
        <w:rPr>
          <w:rFonts w:ascii="Arial" w:hAnsi="Arial"/>
          <w:sz w:val="24"/>
        </w:rPr>
        <w:t xml:space="preserve">obile </w:t>
      </w:r>
      <w:r w:rsidR="00774ED2">
        <w:rPr>
          <w:rFonts w:ascii="Arial" w:hAnsi="Arial"/>
          <w:sz w:val="24"/>
        </w:rPr>
        <w:t>IAB</w:t>
      </w:r>
    </w:p>
    <w:p w14:paraId="3E70E54A" w14:textId="14EEB3F0" w:rsidR="00483C82" w:rsidRDefault="00483C82" w:rsidP="00483C82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 xml:space="preserve">Discussion and </w:t>
      </w:r>
      <w:r w:rsidR="008E3D74">
        <w:rPr>
          <w:rFonts w:ascii="Arial" w:hAnsi="Arial"/>
          <w:sz w:val="24"/>
        </w:rPr>
        <w:t>Agreement</w:t>
      </w:r>
    </w:p>
    <w:p w14:paraId="0C190C85" w14:textId="77777777" w:rsidR="00483C82" w:rsidRDefault="00483C82" w:rsidP="00483C82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  <w:rPr>
          <w:rFonts w:eastAsiaTheme="minorEastAsia"/>
        </w:rPr>
      </w:pPr>
      <w:r>
        <w:rPr>
          <w:rFonts w:eastAsiaTheme="minorEastAsia"/>
        </w:rPr>
        <w:t>Introduction</w:t>
      </w:r>
    </w:p>
    <w:p w14:paraId="6508A7D7" w14:textId="695453BF" w:rsidR="00483C82" w:rsidRDefault="00D82972">
      <w:r>
        <w:t>In the previous TS-RAN WG3 meeting [</w:t>
      </w:r>
      <w:r w:rsidR="008A5637">
        <w:fldChar w:fldCharType="begin"/>
      </w:r>
      <w:r w:rsidR="008A5637">
        <w:instrText xml:space="preserve"> REF _Ref139474508 \r \h </w:instrText>
      </w:r>
      <w:r w:rsidR="008A5637">
        <w:fldChar w:fldCharType="separate"/>
      </w:r>
      <w:r w:rsidR="008A5637">
        <w:t>1</w:t>
      </w:r>
      <w:r w:rsidR="008A5637">
        <w:fldChar w:fldCharType="end"/>
      </w:r>
      <w:r>
        <w:t>], following decisions were captured for mobile IAB:</w:t>
      </w:r>
    </w:p>
    <w:p w14:paraId="62E733D9" w14:textId="7BA0F75E" w:rsidR="000C1B4C" w:rsidRPr="00421E3E" w:rsidRDefault="00D82972" w:rsidP="000C1B4C">
      <w:pPr>
        <w:spacing w:after="60"/>
        <w:rPr>
          <w:b/>
          <w:bCs/>
          <w:color w:val="4472C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93ED9BE" wp14:editId="2B342CF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437725705" name="Text Box 1437725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6B2E2E" w14:textId="77777777" w:rsidR="00D82972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WA: The </w:t>
                            </w:r>
                            <w:proofErr w:type="spellStart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-DU and </w:t>
                            </w:r>
                            <w:proofErr w:type="spellStart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-MT can integrate at different CUs. 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For this purpose, </w:t>
                            </w: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OAM can be used to configure the </w:t>
                            </w:r>
                            <w:proofErr w:type="spellStart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-DU with: a) the donor CU to connect to, and b) the parameters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 used by the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-DU</w:t>
                            </w: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 to establish 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TNL associations,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IPSec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 tunnels</w:t>
                            </w: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and </w:t>
                            </w: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F1 connectivity to this donor CU.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</w:p>
                          <w:p w14:paraId="65D7A254" w14:textId="77777777" w:rsidR="00D82972" w:rsidRPr="008D4438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4472C4"/>
                              </w:rPr>
                            </w:pPr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>To be continued:</w:t>
                            </w:r>
                          </w:p>
                          <w:p w14:paraId="1C7B6807" w14:textId="77777777" w:rsidR="00D82972" w:rsidRDefault="00D82972" w:rsidP="000C1B4C">
                            <w:pPr>
                              <w:spacing w:after="60"/>
                            </w:pPr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>Whether the information on the DU’s CU can also be configured by the MT’s CU.</w:t>
                            </w:r>
                          </w:p>
                          <w:p w14:paraId="4552A384" w14:textId="77777777" w:rsidR="00D82972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</w:p>
                          <w:p w14:paraId="0E57EA07" w14:textId="77777777" w:rsidR="00D82972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During network integration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 where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 MT and the co-located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-DU integrates to different donor CUs</w:t>
                            </w: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, </w:t>
                            </w:r>
                            <w:proofErr w:type="spellStart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-MT’s UE </w:t>
                            </w:r>
                            <w:proofErr w:type="spellStart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XnAP</w:t>
                            </w:r>
                            <w:proofErr w:type="spellEnd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 ID 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assigned by the MT´s CU and the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 xml:space="preserve">-ID of the MT´s CU shall be known to the </w:t>
                            </w:r>
                            <w:proofErr w:type="spellStart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mIAB</w:t>
                            </w:r>
                            <w:proofErr w:type="spellEnd"/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>-DU’s CU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</w:rPr>
                              <w:t>.</w:t>
                            </w: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 </w:t>
                            </w:r>
                          </w:p>
                          <w:p w14:paraId="5DB9D7AC" w14:textId="77777777" w:rsidR="00D82972" w:rsidRPr="008D4438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4472C4"/>
                              </w:rPr>
                            </w:pPr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>To be continued:</w:t>
                            </w:r>
                          </w:p>
                          <w:p w14:paraId="3D93C61D" w14:textId="77777777" w:rsidR="00D82972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4472C4"/>
                              </w:rPr>
                            </w:pPr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 xml:space="preserve">How to pass the UE </w:t>
                            </w:r>
                            <w:proofErr w:type="spellStart"/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>XnAP</w:t>
                            </w:r>
                            <w:proofErr w:type="spellEnd"/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 xml:space="preserve"> ID and NCGI </w:t>
                            </w:r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or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-ID </w:t>
                            </w:r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 xml:space="preserve">in case the </w:t>
                            </w:r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IAB node knows the information of the </w:t>
                            </w:r>
                            <w:r w:rsidRPr="008D4438">
                              <w:rPr>
                                <w:b/>
                                <w:bCs/>
                                <w:color w:val="4472C4"/>
                              </w:rPr>
                              <w:t>DU’s CU by other means than OAM, if agreed.</w:t>
                            </w:r>
                          </w:p>
                          <w:p w14:paraId="69241E33" w14:textId="77777777" w:rsidR="00D82972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4472C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>It s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 FFS whether both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-ID and CGI needs to be provided to the </w:t>
                            </w:r>
                            <w:proofErr w:type="spellStart"/>
                            <w:r w:rsidRPr="00421E3E">
                              <w:rPr>
                                <w:b/>
                                <w:bCs/>
                                <w:color w:val="4472C4"/>
                              </w:rPr>
                              <w:t>mIAB</w:t>
                            </w:r>
                            <w:proofErr w:type="spellEnd"/>
                            <w:r w:rsidRPr="00421E3E">
                              <w:rPr>
                                <w:b/>
                                <w:bCs/>
                                <w:color w:val="4472C4"/>
                              </w:rPr>
                              <w:t>-DU’s CU</w:t>
                            </w:r>
                          </w:p>
                          <w:p w14:paraId="29A7784D" w14:textId="77777777" w:rsidR="00D82972" w:rsidRDefault="00D82972" w:rsidP="000C1B4C">
                            <w:pPr>
                              <w:spacing w:after="60"/>
                              <w:rPr>
                                <w:b/>
                                <w:bCs/>
                                <w:color w:val="00B05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It is FFS whether the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>XnAP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 ID can be </w:t>
                            </w:r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 xml:space="preserve">transparently passed from the </w:t>
                            </w:r>
                            <w:proofErr w:type="spellStart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>mIAB</w:t>
                            </w:r>
                            <w:proofErr w:type="spellEnd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 xml:space="preserve">-MT’s CU to the </w:t>
                            </w:r>
                            <w:proofErr w:type="spellStart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>mIAB</w:t>
                            </w:r>
                            <w:proofErr w:type="spellEnd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 xml:space="preserve">-MT via RRC, then from the co-located </w:t>
                            </w:r>
                            <w:proofErr w:type="spellStart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>mIAB</w:t>
                            </w:r>
                            <w:proofErr w:type="spellEnd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 xml:space="preserve">-DU to </w:t>
                            </w:r>
                            <w:proofErr w:type="spellStart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>mIAB</w:t>
                            </w:r>
                            <w:proofErr w:type="spellEnd"/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>-DU’s CU via F1AP.</w:t>
                            </w:r>
                            <w:r w:rsidRPr="00D26325">
                              <w:rPr>
                                <w:b/>
                                <w:bCs/>
                                <w:color w:val="00B050"/>
                              </w:rPr>
                              <w:t xml:space="preserve">  </w:t>
                            </w:r>
                          </w:p>
                          <w:p w14:paraId="76B590C5" w14:textId="2271319E" w:rsidR="00B50E97" w:rsidRPr="00014A3B" w:rsidRDefault="00D82972" w:rsidP="00014A3B">
                            <w:pPr>
                              <w:spacing w:after="60"/>
                              <w:rPr>
                                <w:b/>
                                <w:bCs/>
                                <w:color w:val="4472C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It is FFS whether the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>gNB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color w:val="4472C4"/>
                              </w:rPr>
                              <w:t xml:space="preserve">-ID of the MT´s CU is passed from the IAB node to the IAB DU´s CU via </w:t>
                            </w:r>
                            <w:r w:rsidRPr="007330C7">
                              <w:rPr>
                                <w:b/>
                                <w:bCs/>
                                <w:color w:val="4472C4"/>
                              </w:rPr>
                              <w:t>F1AP.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shapetype w14:anchorId="693ED9BE" id="_x0000_t202" coordsize="21600,21600" o:spt="202" path="m,l,21600r21600,l21600,xe">
                <v:stroke joinstyle="miter"/>
                <v:path gradientshapeok="t" o:connecttype="rect"/>
              </v:shapetype>
              <v:shape id="Text Box 1437725705" o:spid="_x0000_s1026" type="#_x0000_t202" style="position:absolute;margin-left:0;margin-top:0;width:2in;height:2in;z-index:25165824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776B2E2E" w14:textId="77777777" w:rsidR="00D82972" w:rsidRDefault="00D82972" w:rsidP="000C1B4C">
                      <w:pPr>
                        <w:spacing w:after="60"/>
                        <w:rPr>
                          <w:b/>
                          <w:bCs/>
                          <w:color w:val="00B050"/>
                        </w:rPr>
                      </w:pPr>
                      <w:r w:rsidRPr="00D26325">
                        <w:rPr>
                          <w:b/>
                          <w:bCs/>
                          <w:color w:val="00B050"/>
                        </w:rPr>
                        <w:t xml:space="preserve">WA: The mIAB-DU and mIAB-MT can integrate at different CUs. </w:t>
                      </w:r>
                      <w:r>
                        <w:rPr>
                          <w:b/>
                          <w:bCs/>
                          <w:color w:val="00B050"/>
                        </w:rPr>
                        <w:t xml:space="preserve">For this purpose, 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>OAM can be used to configure the mIAB-DU with: a) the donor CU to connect to, and b) the parameters</w:t>
                      </w:r>
                      <w:r>
                        <w:rPr>
                          <w:b/>
                          <w:bCs/>
                          <w:color w:val="00B050"/>
                        </w:rPr>
                        <w:t xml:space="preserve"> used by the mIAB-DU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 xml:space="preserve"> to establish </w:t>
                      </w:r>
                      <w:r>
                        <w:rPr>
                          <w:b/>
                          <w:bCs/>
                          <w:color w:val="00B050"/>
                        </w:rPr>
                        <w:t>TNL associations, IPSec tunnels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B050"/>
                        </w:rPr>
                        <w:t xml:space="preserve">and 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>F1 connectivity to this donor CU.</w:t>
                      </w:r>
                      <w:r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</w:p>
                    <w:p w14:paraId="65D7A254" w14:textId="77777777" w:rsidR="00D82972" w:rsidRPr="008D4438" w:rsidRDefault="00D82972" w:rsidP="000C1B4C">
                      <w:pPr>
                        <w:spacing w:after="60"/>
                        <w:rPr>
                          <w:b/>
                          <w:bCs/>
                          <w:color w:val="4472C4"/>
                        </w:rPr>
                      </w:pPr>
                      <w:r w:rsidRPr="008D4438">
                        <w:rPr>
                          <w:b/>
                          <w:bCs/>
                          <w:color w:val="4472C4"/>
                        </w:rPr>
                        <w:t>To be continued:</w:t>
                      </w:r>
                    </w:p>
                    <w:p w14:paraId="1C7B6807" w14:textId="77777777" w:rsidR="00D82972" w:rsidRDefault="00D82972" w:rsidP="000C1B4C">
                      <w:pPr>
                        <w:spacing w:after="60"/>
                      </w:pPr>
                      <w:r w:rsidRPr="008D4438">
                        <w:rPr>
                          <w:b/>
                          <w:bCs/>
                          <w:color w:val="4472C4"/>
                        </w:rPr>
                        <w:t>Whether the information on the DU’s CU can also be configured by the MT’s CU.</w:t>
                      </w:r>
                    </w:p>
                    <w:p w14:paraId="4552A384" w14:textId="77777777" w:rsidR="00D82972" w:rsidRDefault="00D82972" w:rsidP="000C1B4C">
                      <w:pPr>
                        <w:spacing w:after="60"/>
                        <w:rPr>
                          <w:b/>
                          <w:bCs/>
                          <w:color w:val="00B050"/>
                        </w:rPr>
                      </w:pPr>
                    </w:p>
                    <w:p w14:paraId="0E57EA07" w14:textId="77777777" w:rsidR="00D82972" w:rsidRDefault="00D82972" w:rsidP="000C1B4C">
                      <w:pPr>
                        <w:spacing w:after="60"/>
                        <w:rPr>
                          <w:b/>
                          <w:bCs/>
                          <w:color w:val="00B050"/>
                        </w:rPr>
                      </w:pPr>
                      <w:r w:rsidRPr="00D26325">
                        <w:rPr>
                          <w:b/>
                          <w:bCs/>
                          <w:color w:val="00B050"/>
                        </w:rPr>
                        <w:t>During network integration</w:t>
                      </w:r>
                      <w:r>
                        <w:rPr>
                          <w:b/>
                          <w:bCs/>
                          <w:color w:val="00B050"/>
                        </w:rPr>
                        <w:t xml:space="preserve"> where mIAB MT and the co-located mIAB-DU integrates to different donor CUs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 xml:space="preserve">, mIAB-MT’s UE XnAP ID </w:t>
                      </w:r>
                      <w:r>
                        <w:rPr>
                          <w:b/>
                          <w:bCs/>
                          <w:color w:val="00B050"/>
                        </w:rPr>
                        <w:t xml:space="preserve">assigned by the MT´s CU and the gNB-ID of the MT´s CU shall be known to the 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>mIAB-DU’s CU</w:t>
                      </w:r>
                      <w:r>
                        <w:rPr>
                          <w:b/>
                          <w:bCs/>
                          <w:color w:val="00B050"/>
                        </w:rPr>
                        <w:t>.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 xml:space="preserve"> </w:t>
                      </w:r>
                    </w:p>
                    <w:p w14:paraId="5DB9D7AC" w14:textId="77777777" w:rsidR="00D82972" w:rsidRPr="008D4438" w:rsidRDefault="00D82972" w:rsidP="000C1B4C">
                      <w:pPr>
                        <w:spacing w:after="60"/>
                        <w:rPr>
                          <w:b/>
                          <w:bCs/>
                          <w:color w:val="4472C4"/>
                        </w:rPr>
                      </w:pPr>
                      <w:r w:rsidRPr="008D4438">
                        <w:rPr>
                          <w:b/>
                          <w:bCs/>
                          <w:color w:val="4472C4"/>
                        </w:rPr>
                        <w:t>To be continued:</w:t>
                      </w:r>
                    </w:p>
                    <w:p w14:paraId="3D93C61D" w14:textId="77777777" w:rsidR="00D82972" w:rsidRDefault="00D82972" w:rsidP="000C1B4C">
                      <w:pPr>
                        <w:spacing w:after="60"/>
                        <w:rPr>
                          <w:b/>
                          <w:bCs/>
                          <w:color w:val="4472C4"/>
                        </w:rPr>
                      </w:pPr>
                      <w:r w:rsidRPr="008D4438">
                        <w:rPr>
                          <w:b/>
                          <w:bCs/>
                          <w:color w:val="4472C4"/>
                        </w:rPr>
                        <w:t xml:space="preserve">How to pass the UE XnAP ID and NCGI </w:t>
                      </w:r>
                      <w:r>
                        <w:rPr>
                          <w:b/>
                          <w:bCs/>
                          <w:color w:val="4472C4"/>
                        </w:rPr>
                        <w:t xml:space="preserve">or gNB-ID </w:t>
                      </w:r>
                      <w:r w:rsidRPr="008D4438">
                        <w:rPr>
                          <w:b/>
                          <w:bCs/>
                          <w:color w:val="4472C4"/>
                        </w:rPr>
                        <w:t xml:space="preserve">in case the </w:t>
                      </w:r>
                      <w:r>
                        <w:rPr>
                          <w:b/>
                          <w:bCs/>
                          <w:color w:val="4472C4"/>
                        </w:rPr>
                        <w:t xml:space="preserve">IAB node knows the information of the </w:t>
                      </w:r>
                      <w:r w:rsidRPr="008D4438">
                        <w:rPr>
                          <w:b/>
                          <w:bCs/>
                          <w:color w:val="4472C4"/>
                        </w:rPr>
                        <w:t>DU’s CU by other means than OAM, if agreed.</w:t>
                      </w:r>
                    </w:p>
                    <w:p w14:paraId="69241E33" w14:textId="77777777" w:rsidR="00D82972" w:rsidRDefault="00D82972" w:rsidP="000C1B4C">
                      <w:pPr>
                        <w:spacing w:after="60"/>
                        <w:rPr>
                          <w:b/>
                          <w:bCs/>
                          <w:color w:val="4472C4"/>
                        </w:rPr>
                      </w:pPr>
                      <w:r>
                        <w:rPr>
                          <w:b/>
                          <w:bCs/>
                          <w:color w:val="4472C4"/>
                        </w:rPr>
                        <w:t xml:space="preserve">It s FFS whether both gNB-ID and CGI needs to be provided to the </w:t>
                      </w:r>
                      <w:r w:rsidRPr="00421E3E">
                        <w:rPr>
                          <w:b/>
                          <w:bCs/>
                          <w:color w:val="4472C4"/>
                        </w:rPr>
                        <w:t>mIAB-DU’s CU</w:t>
                      </w:r>
                    </w:p>
                    <w:p w14:paraId="29A7784D" w14:textId="77777777" w:rsidR="00D82972" w:rsidRDefault="00D82972" w:rsidP="000C1B4C">
                      <w:pPr>
                        <w:spacing w:after="60"/>
                        <w:rPr>
                          <w:b/>
                          <w:bCs/>
                          <w:color w:val="00B050"/>
                        </w:rPr>
                      </w:pPr>
                      <w:r>
                        <w:rPr>
                          <w:b/>
                          <w:bCs/>
                          <w:color w:val="4472C4"/>
                        </w:rPr>
                        <w:t xml:space="preserve">It is FFS whether the XnAP ID can be </w:t>
                      </w:r>
                      <w:r w:rsidRPr="007330C7">
                        <w:rPr>
                          <w:b/>
                          <w:bCs/>
                          <w:color w:val="4472C4"/>
                        </w:rPr>
                        <w:t>transparently passed from the mIAB-MT’s CU to the mIAB-MT via RRC, then from the co-located mIAB-DU to mIAB-DU’s CU via F1AP.</w:t>
                      </w:r>
                      <w:r w:rsidRPr="00D26325">
                        <w:rPr>
                          <w:b/>
                          <w:bCs/>
                          <w:color w:val="00B050"/>
                        </w:rPr>
                        <w:t xml:space="preserve">  </w:t>
                      </w:r>
                    </w:p>
                    <w:p w14:paraId="76B590C5" w14:textId="2271319E" w:rsidR="00B50E97" w:rsidRPr="00014A3B" w:rsidRDefault="00D82972" w:rsidP="00014A3B">
                      <w:pPr>
                        <w:spacing w:after="60"/>
                        <w:rPr>
                          <w:b/>
                          <w:bCs/>
                          <w:color w:val="4472C4"/>
                        </w:rPr>
                      </w:pPr>
                      <w:r>
                        <w:rPr>
                          <w:b/>
                          <w:bCs/>
                          <w:color w:val="4472C4"/>
                        </w:rPr>
                        <w:t xml:space="preserve">It is FFS whether the gNB-ID of the MT´s CU is passed from the IAB node to the IAB DU´s CU via </w:t>
                      </w:r>
                      <w:r w:rsidRPr="007330C7">
                        <w:rPr>
                          <w:b/>
                          <w:bCs/>
                          <w:color w:val="4472C4"/>
                        </w:rPr>
                        <w:t>F1AP.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7796AA" w14:textId="472E0040" w:rsidR="00D82972" w:rsidRDefault="003F07FA" w:rsidP="00D82972">
      <w:r>
        <w:t xml:space="preserve">Based on the previous meetings’ </w:t>
      </w:r>
      <w:r w:rsidR="00B00705">
        <w:t>outcome,</w:t>
      </w:r>
      <w:r w:rsidR="003D5EF6">
        <w:t xml:space="preserve"> WI Rapporteur has proposed a </w:t>
      </w:r>
      <w:r w:rsidR="009C51A5">
        <w:t>“Workplan for Rel-18 mobile IAB” [</w:t>
      </w:r>
      <w:r w:rsidR="009C51A5">
        <w:fldChar w:fldCharType="begin"/>
      </w:r>
      <w:r w:rsidR="009C51A5">
        <w:instrText xml:space="preserve"> REF _Ref142552699 \r \h </w:instrText>
      </w:r>
      <w:r w:rsidR="009C51A5">
        <w:fldChar w:fldCharType="separate"/>
      </w:r>
      <w:r w:rsidR="009C51A5">
        <w:t>2</w:t>
      </w:r>
      <w:r w:rsidR="009C51A5">
        <w:fldChar w:fldCharType="end"/>
      </w:r>
      <w:r w:rsidR="009C51A5">
        <w:t>]</w:t>
      </w:r>
      <w:r w:rsidR="00524050">
        <w:t xml:space="preserve"> for the </w:t>
      </w:r>
      <w:r w:rsidR="00661889">
        <w:t>current meeting</w:t>
      </w:r>
      <w:r w:rsidR="009C51A5">
        <w:t>.</w:t>
      </w:r>
      <w:r w:rsidR="00B00705">
        <w:t xml:space="preserve"> </w:t>
      </w:r>
      <w:r w:rsidR="00D82972">
        <w:t xml:space="preserve">The goal of this submission is to further </w:t>
      </w:r>
      <w:r w:rsidR="00864C2E">
        <w:t>converge on</w:t>
      </w:r>
      <w:r w:rsidR="00D82972">
        <w:t xml:space="preserve"> </w:t>
      </w:r>
      <w:r w:rsidR="001F7BFA">
        <w:t>solution</w:t>
      </w:r>
      <w:r w:rsidR="00CF15D1">
        <w:t>s</w:t>
      </w:r>
      <w:r w:rsidR="001F7BFA">
        <w:t xml:space="preserve"> for </w:t>
      </w:r>
      <w:r w:rsidR="00D82972">
        <w:t xml:space="preserve">the </w:t>
      </w:r>
      <w:r w:rsidR="00C478FE">
        <w:t>following</w:t>
      </w:r>
      <w:r w:rsidR="00D82972">
        <w:t xml:space="preserve"> issues</w:t>
      </w:r>
      <w:r w:rsidR="008E4D39">
        <w:t>,</w:t>
      </w:r>
      <w:r w:rsidR="00B72CE6">
        <w:t xml:space="preserve"> mentioned</w:t>
      </w:r>
      <w:r w:rsidR="00B525DB">
        <w:t xml:space="preserve"> </w:t>
      </w:r>
      <w:r w:rsidR="00260836">
        <w:t xml:space="preserve">in </w:t>
      </w:r>
      <w:r w:rsidR="00A43DB2">
        <w:t>that workplan</w:t>
      </w:r>
      <w:r w:rsidR="00EC02DB">
        <w:t>:</w:t>
      </w:r>
    </w:p>
    <w:p w14:paraId="57472256" w14:textId="625A1E02" w:rsidR="00EC02DB" w:rsidRDefault="00244647" w:rsidP="00934B0F">
      <w:pPr>
        <w:pStyle w:val="ListParagraph"/>
        <w:numPr>
          <w:ilvl w:val="0"/>
          <w:numId w:val="14"/>
        </w:numPr>
      </w:pPr>
      <w:r w:rsidRPr="00244647">
        <w:t xml:space="preserve">Passing of </w:t>
      </w:r>
      <w:proofErr w:type="spellStart"/>
      <w:r w:rsidRPr="00244647">
        <w:t>gNB</w:t>
      </w:r>
      <w:proofErr w:type="spellEnd"/>
      <w:r w:rsidRPr="00244647">
        <w:t xml:space="preserve">-ID of MT’s CU and MT’s </w:t>
      </w:r>
      <w:proofErr w:type="spellStart"/>
      <w:r w:rsidRPr="00244647">
        <w:t>XnAP</w:t>
      </w:r>
      <w:proofErr w:type="spellEnd"/>
      <w:r w:rsidRPr="00244647">
        <w:t xml:space="preserve"> UE ID to DU’s CU</w:t>
      </w:r>
    </w:p>
    <w:p w14:paraId="12514E91" w14:textId="7AFF71BB" w:rsidR="00BE27CD" w:rsidRPr="005434C4" w:rsidRDefault="00231DD0" w:rsidP="00934B0F">
      <w:pPr>
        <w:pStyle w:val="ListParagraph"/>
        <w:numPr>
          <w:ilvl w:val="0"/>
          <w:numId w:val="14"/>
        </w:numPr>
      </w:pPr>
      <w:r>
        <w:t>(</w:t>
      </w:r>
      <w:r w:rsidR="001B2957">
        <w:t>Full</w:t>
      </w:r>
      <w:r>
        <w:t>)</w:t>
      </w:r>
      <w:r w:rsidR="001B2957">
        <w:t xml:space="preserve"> DU migration</w:t>
      </w:r>
    </w:p>
    <w:p w14:paraId="53DBC8AE" w14:textId="77777777" w:rsidR="00D82972" w:rsidRPr="00320A6B" w:rsidRDefault="00D82972" w:rsidP="00D82972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</w:pPr>
      <w:r>
        <w:lastRenderedPageBreak/>
        <w:t>Discussion</w:t>
      </w:r>
    </w:p>
    <w:p w14:paraId="16278442" w14:textId="092B7C16" w:rsidR="00F70B39" w:rsidRDefault="00167113">
      <w:r>
        <w:t xml:space="preserve">During </w:t>
      </w:r>
      <w:r w:rsidR="001C7F47">
        <w:t xml:space="preserve">its </w:t>
      </w:r>
      <w:r w:rsidR="005214F4">
        <w:t>lifecycle</w:t>
      </w:r>
      <w:r w:rsidR="001C7F47">
        <w:t xml:space="preserve">, the mobile IAB node will experience </w:t>
      </w:r>
      <w:r w:rsidR="00B44E0F">
        <w:t>IAB</w:t>
      </w:r>
      <w:r w:rsidR="00814DD8">
        <w:t xml:space="preserve"> Integration</w:t>
      </w:r>
      <w:r w:rsidR="000F0768">
        <w:t xml:space="preserve"> (1)</w:t>
      </w:r>
      <w:r w:rsidR="00814DD8">
        <w:t xml:space="preserve">, </w:t>
      </w:r>
      <w:r w:rsidR="007F1087">
        <w:t xml:space="preserve">Inter-CU topology adaption for </w:t>
      </w:r>
      <w:r w:rsidR="00814DD8">
        <w:t xml:space="preserve">MT </w:t>
      </w:r>
      <w:r w:rsidR="00701907">
        <w:t>Migration</w:t>
      </w:r>
      <w:r w:rsidR="000F0768">
        <w:t xml:space="preserve"> (2)</w:t>
      </w:r>
      <w:r w:rsidR="00814DD8">
        <w:t xml:space="preserve"> and </w:t>
      </w:r>
      <w:r w:rsidR="00AE0C89">
        <w:t>F</w:t>
      </w:r>
      <w:r w:rsidR="00987EA5">
        <w:t xml:space="preserve">ull </w:t>
      </w:r>
      <w:r w:rsidR="00814DD8">
        <w:t>DU Migration</w:t>
      </w:r>
      <w:r w:rsidR="000F0768">
        <w:t xml:space="preserve"> (3)</w:t>
      </w:r>
      <w:r w:rsidR="00814DD8">
        <w:t xml:space="preserve"> </w:t>
      </w:r>
      <w:r w:rsidR="00F64750">
        <w:t>as</w:t>
      </w:r>
      <w:r w:rsidR="00814DD8">
        <w:t xml:space="preserve"> shown </w:t>
      </w:r>
      <w:r w:rsidR="001C529A">
        <w:t>i</w:t>
      </w:r>
      <w:r w:rsidR="00D82972">
        <w:t xml:space="preserve">n </w:t>
      </w:r>
      <w:r w:rsidR="008368E4">
        <w:fldChar w:fldCharType="begin"/>
      </w:r>
      <w:r w:rsidR="008368E4">
        <w:instrText xml:space="preserve"> REF _Ref139470012 \h </w:instrText>
      </w:r>
      <w:r w:rsidR="008368E4">
        <w:fldChar w:fldCharType="separate"/>
      </w:r>
      <w:r w:rsidR="008368E4">
        <w:t xml:space="preserve">Figure </w:t>
      </w:r>
      <w:r w:rsidR="008368E4">
        <w:rPr>
          <w:noProof/>
        </w:rPr>
        <w:t>1</w:t>
      </w:r>
      <w:r w:rsidR="008368E4">
        <w:fldChar w:fldCharType="end"/>
      </w:r>
      <w:r w:rsidR="001C529A">
        <w:t xml:space="preserve">. </w:t>
      </w:r>
      <w:r w:rsidR="002F4844">
        <w:t xml:space="preserve">In this diagram, the source and target nodes are abbreviated as SRC and TRG respectively. The nodes directly involved in MT migration are </w:t>
      </w:r>
      <w:proofErr w:type="spellStart"/>
      <w:r w:rsidR="002F4844">
        <w:t>mIAB</w:t>
      </w:r>
      <w:proofErr w:type="spellEnd"/>
      <w:r w:rsidR="002F4844">
        <w:t>-MT</w:t>
      </w:r>
      <w:r w:rsidR="00246ECA">
        <w:t>; and</w:t>
      </w:r>
      <w:r w:rsidR="002F4844">
        <w:t xml:space="preserve"> </w:t>
      </w:r>
      <w:r w:rsidR="00246ECA">
        <w:t xml:space="preserve">RRC-terminating </w:t>
      </w:r>
      <w:r w:rsidR="002F4844">
        <w:t xml:space="preserve">SRC MT-CU/DU and TRG MT-CU/DU. The nodes directly involved in DU migration are SRC </w:t>
      </w:r>
      <w:proofErr w:type="spellStart"/>
      <w:r w:rsidR="002F4844">
        <w:t>mIAB</w:t>
      </w:r>
      <w:proofErr w:type="spellEnd"/>
      <w:r w:rsidR="002F4844">
        <w:t xml:space="preserve">-DU, TRG </w:t>
      </w:r>
      <w:proofErr w:type="spellStart"/>
      <w:r w:rsidR="002F4844">
        <w:t>mIAB</w:t>
      </w:r>
      <w:proofErr w:type="spellEnd"/>
      <w:r w:rsidR="002F4844">
        <w:t>-DU</w:t>
      </w:r>
      <w:r w:rsidR="00246ECA">
        <w:t>; and</w:t>
      </w:r>
      <w:r w:rsidR="002F4844">
        <w:t xml:space="preserve"> </w:t>
      </w:r>
      <w:r w:rsidR="00246ECA">
        <w:t xml:space="preserve">F1-terminating </w:t>
      </w:r>
      <w:r w:rsidR="002F4844">
        <w:t>SRC F1-CU and TRG F1-CU.</w:t>
      </w:r>
      <w:r w:rsidR="00177C1B">
        <w:t xml:space="preserve"> The user data traffic flow between the User Equipment (UE) and Next Generation Core (NGC) at different stages is shown by the green lines.</w:t>
      </w:r>
    </w:p>
    <w:p w14:paraId="436B96E8" w14:textId="4399B2CD" w:rsidR="009F0C0E" w:rsidRDefault="00596F2C">
      <w:r>
        <w:t xml:space="preserve">The first two procedures </w:t>
      </w:r>
      <w:r w:rsidR="00F2033F">
        <w:t xml:space="preserve">have </w:t>
      </w:r>
      <w:r w:rsidR="00B66DF0">
        <w:t>already</w:t>
      </w:r>
      <w:r w:rsidR="00F2033F">
        <w:t xml:space="preserve"> been introduced</w:t>
      </w:r>
      <w:r>
        <w:t xml:space="preserve"> in Rel</w:t>
      </w:r>
      <w:r w:rsidR="00527434">
        <w:t>ease 17 [</w:t>
      </w:r>
      <w:r w:rsidR="00030BC4">
        <w:fldChar w:fldCharType="begin"/>
      </w:r>
      <w:r w:rsidR="00030BC4">
        <w:instrText xml:space="preserve"> REF _Ref139618035 \r \h </w:instrText>
      </w:r>
      <w:r w:rsidR="00030BC4">
        <w:fldChar w:fldCharType="separate"/>
      </w:r>
      <w:r w:rsidR="004A08DA">
        <w:t>3</w:t>
      </w:r>
      <w:r w:rsidR="00030BC4">
        <w:fldChar w:fldCharType="end"/>
      </w:r>
      <w:r w:rsidR="00527434">
        <w:t>]</w:t>
      </w:r>
      <w:r w:rsidR="00B66DF0">
        <w:t xml:space="preserve"> for one step partial migration</w:t>
      </w:r>
      <w:r w:rsidR="00D6455C">
        <w:t xml:space="preserve"> and </w:t>
      </w:r>
      <w:r w:rsidR="001B74C0">
        <w:t xml:space="preserve">are </w:t>
      </w:r>
      <w:r w:rsidR="008C7386">
        <w:t xml:space="preserve">being enhanced in </w:t>
      </w:r>
      <w:r w:rsidR="00D6455C">
        <w:t>Release 18</w:t>
      </w:r>
      <w:r w:rsidR="00F64750">
        <w:t>.</w:t>
      </w:r>
      <w:r w:rsidR="00527434">
        <w:t xml:space="preserve"> </w:t>
      </w:r>
      <w:r w:rsidR="007C65C1">
        <w:t>It may be noted that t</w:t>
      </w:r>
      <w:r w:rsidR="00D52B0C">
        <w:t>he second procedure</w:t>
      </w:r>
      <w:r w:rsidR="00364AD0">
        <w:t xml:space="preserve"> </w:t>
      </w:r>
      <w:r w:rsidR="00D52B0C">
        <w:t>consists of two phases: MT migration and F1 Transport migration.</w:t>
      </w:r>
      <w:r w:rsidR="00DA7568">
        <w:t xml:space="preserve"> </w:t>
      </w:r>
      <w:r w:rsidR="005932E4">
        <w:t>W</w:t>
      </w:r>
      <w:r w:rsidR="00587C42">
        <w:t xml:space="preserve">ith the generalized </w:t>
      </w:r>
      <w:r w:rsidR="00064829">
        <w:t xml:space="preserve">node </w:t>
      </w:r>
      <w:r w:rsidR="00246ECA">
        <w:t>demarcations</w:t>
      </w:r>
      <w:r w:rsidR="00F63A62">
        <w:t xml:space="preserve"> of </w:t>
      </w:r>
      <w:r w:rsidR="00762615">
        <w:fldChar w:fldCharType="begin"/>
      </w:r>
      <w:r w:rsidR="00762615">
        <w:instrText xml:space="preserve"> REF _Ref139470012 \h </w:instrText>
      </w:r>
      <w:r w:rsidR="00762615">
        <w:fldChar w:fldCharType="separate"/>
      </w:r>
      <w:r w:rsidR="00762615">
        <w:t xml:space="preserve">Figure </w:t>
      </w:r>
      <w:r w:rsidR="00762615">
        <w:rPr>
          <w:noProof/>
        </w:rPr>
        <w:t>1</w:t>
      </w:r>
      <w:r w:rsidR="00762615">
        <w:fldChar w:fldCharType="end"/>
      </w:r>
      <w:r w:rsidR="00762615">
        <w:t xml:space="preserve">, </w:t>
      </w:r>
      <w:r w:rsidR="00D1466E">
        <w:t>subsequent</w:t>
      </w:r>
      <w:r w:rsidR="00DA7568">
        <w:t xml:space="preserve"> partial migrations can be </w:t>
      </w:r>
      <w:r w:rsidR="00151B33">
        <w:t>handled the same way</w:t>
      </w:r>
      <w:r w:rsidR="00482A2F">
        <w:t xml:space="preserve"> as the initial partial migration</w:t>
      </w:r>
      <w:r w:rsidR="00151B33">
        <w:t xml:space="preserve">. </w:t>
      </w:r>
      <w:r w:rsidR="0055541D">
        <w:t>The third procedure i.e. the Full DU migration is currently under discussion in Release 18.</w:t>
      </w:r>
      <w:r w:rsidR="00463989">
        <w:t xml:space="preserve"> </w:t>
      </w:r>
    </w:p>
    <w:p w14:paraId="3B8B7179" w14:textId="77777777" w:rsidR="00775D51" w:rsidRDefault="00775D51" w:rsidP="00775D51">
      <w:pPr>
        <w:pStyle w:val="Caption"/>
      </w:pPr>
      <w:bookmarkStart w:id="0" w:name="_Ref139470012"/>
      <w:r>
        <w:rPr>
          <w:noProof/>
        </w:rPr>
        <w:drawing>
          <wp:inline distT="0" distB="0" distL="0" distR="0" wp14:anchorId="6F8D111C" wp14:editId="11D65D6E">
            <wp:extent cx="5943600" cy="3365500"/>
            <wp:effectExtent l="0" t="0" r="0" b="6350"/>
            <wp:docPr id="99001821" name="Picture 99001821" descr="Time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001821" name="Picture 99001821" descr="Time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6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>: Overall sequence of IAB Integration, MT Migration and DU Migration</w:t>
      </w:r>
    </w:p>
    <w:p w14:paraId="63F5BBD8" w14:textId="77777777" w:rsidR="002162C5" w:rsidRDefault="002162C5"/>
    <w:p w14:paraId="50CE2135" w14:textId="5AAF278D" w:rsidR="00BC4677" w:rsidRPr="009167A5" w:rsidRDefault="00BC4677" w:rsidP="00A87F61">
      <w:pPr>
        <w:pStyle w:val="Heading2"/>
        <w:rPr>
          <w:rFonts w:ascii="Arial" w:hAnsi="Arial" w:cs="Arial"/>
          <w:color w:val="000000" w:themeColor="text1"/>
          <w:sz w:val="28"/>
          <w:szCs w:val="28"/>
        </w:rPr>
      </w:pPr>
      <w:r w:rsidRPr="009167A5">
        <w:rPr>
          <w:rFonts w:ascii="Arial" w:hAnsi="Arial" w:cs="Arial"/>
          <w:color w:val="000000" w:themeColor="text1"/>
          <w:sz w:val="28"/>
          <w:szCs w:val="28"/>
        </w:rPr>
        <w:t>Inter-CU topology adaptation</w:t>
      </w:r>
    </w:p>
    <w:p w14:paraId="1860E060" w14:textId="6F3BFD65" w:rsidR="00E128F3" w:rsidRDefault="00902BC1" w:rsidP="00E128F3">
      <w:r>
        <w:t xml:space="preserve">In this </w:t>
      </w:r>
      <w:r w:rsidR="00220642">
        <w:t>section</w:t>
      </w:r>
      <w:r>
        <w:t>,</w:t>
      </w:r>
      <w:r w:rsidR="00E128F3">
        <w:t xml:space="preserve"> </w:t>
      </w:r>
      <w:r w:rsidR="003D61E5">
        <w:t>w</w:t>
      </w:r>
      <w:r w:rsidR="00E128F3">
        <w:t>e’ll focus our discussion</w:t>
      </w:r>
      <w:r w:rsidR="003D61E5">
        <w:t xml:space="preserve"> on</w:t>
      </w:r>
      <w:r w:rsidR="00E128F3">
        <w:t xml:space="preserve"> the Inter-CU topology adaptation</w:t>
      </w:r>
      <w:r w:rsidR="00F5282F">
        <w:t xml:space="preserve"> and </w:t>
      </w:r>
      <w:r w:rsidR="005B29F0">
        <w:t>p</w:t>
      </w:r>
      <w:r w:rsidR="00F5282F" w:rsidRPr="00244647">
        <w:t xml:space="preserve">assing of </w:t>
      </w:r>
      <w:proofErr w:type="spellStart"/>
      <w:r w:rsidR="00F5282F" w:rsidRPr="00244647">
        <w:t>gNB</w:t>
      </w:r>
      <w:proofErr w:type="spellEnd"/>
      <w:r w:rsidR="00F5282F" w:rsidRPr="00244647">
        <w:t xml:space="preserve">-ID of MT’s CU and MT’s </w:t>
      </w:r>
      <w:proofErr w:type="spellStart"/>
      <w:r w:rsidR="00F5282F" w:rsidRPr="00244647">
        <w:t>XnAP</w:t>
      </w:r>
      <w:proofErr w:type="spellEnd"/>
      <w:r w:rsidR="00F5282F" w:rsidRPr="00244647">
        <w:t xml:space="preserve"> UE ID</w:t>
      </w:r>
      <w:r w:rsidR="009902A8">
        <w:t xml:space="preserve"> (</w:t>
      </w:r>
      <w:r w:rsidR="00A61642">
        <w:t>referred</w:t>
      </w:r>
      <w:r w:rsidR="009902A8">
        <w:t xml:space="preserve"> as “New Info”)</w:t>
      </w:r>
      <w:r w:rsidR="00F5282F" w:rsidRPr="00244647">
        <w:t xml:space="preserve"> to DU’s CU</w:t>
      </w:r>
      <w:r w:rsidR="00E128F3">
        <w:t xml:space="preserve">. </w:t>
      </w:r>
    </w:p>
    <w:p w14:paraId="5D6F5395" w14:textId="1A22CA20" w:rsidR="00814DD8" w:rsidRDefault="00100C4E">
      <w:r>
        <w:t>In previous WG3 meeting</w:t>
      </w:r>
      <w:r w:rsidR="0077231A">
        <w:t xml:space="preserve"> [</w:t>
      </w:r>
      <w:r w:rsidR="00CA383E">
        <w:fldChar w:fldCharType="begin"/>
      </w:r>
      <w:r w:rsidR="00CA383E">
        <w:instrText xml:space="preserve"> REF _Ref139474508 \r \h </w:instrText>
      </w:r>
      <w:r w:rsidR="00CA383E">
        <w:fldChar w:fldCharType="separate"/>
      </w:r>
      <w:r w:rsidR="00CA383E">
        <w:t>1</w:t>
      </w:r>
      <w:r w:rsidR="00CA383E">
        <w:fldChar w:fldCharType="end"/>
      </w:r>
      <w:r w:rsidR="0077231A">
        <w:t>]</w:t>
      </w:r>
      <w:r>
        <w:t xml:space="preserve">, some companies proposed that the “New Info” </w:t>
      </w:r>
      <w:r w:rsidR="00E967BB">
        <w:t xml:space="preserve">is given to the </w:t>
      </w:r>
      <w:proofErr w:type="spellStart"/>
      <w:r w:rsidR="00CD718F">
        <w:t>mIAB</w:t>
      </w:r>
      <w:proofErr w:type="spellEnd"/>
      <w:r w:rsidR="00CD718F">
        <w:t xml:space="preserve">-MT during Phase 1 and </w:t>
      </w:r>
      <w:r>
        <w:t xml:space="preserve">can be exchanged locally between </w:t>
      </w:r>
      <w:proofErr w:type="spellStart"/>
      <w:r>
        <w:t>mIAB</w:t>
      </w:r>
      <w:proofErr w:type="spellEnd"/>
      <w:r>
        <w:t xml:space="preserve">-MT and the collocated </w:t>
      </w:r>
      <w:proofErr w:type="spellStart"/>
      <w:r>
        <w:t>mIAB</w:t>
      </w:r>
      <w:proofErr w:type="spellEnd"/>
      <w:r>
        <w:t>-DU. T</w:t>
      </w:r>
      <w:r w:rsidR="00814DD8">
        <w:t>h</w:t>
      </w:r>
      <w:r w:rsidR="00D82972">
        <w:t>is information</w:t>
      </w:r>
      <w:r w:rsidR="00814DD8">
        <w:t xml:space="preserve"> </w:t>
      </w:r>
      <w:r w:rsidR="0060496F">
        <w:t>can be</w:t>
      </w:r>
      <w:r w:rsidR="00814DD8">
        <w:t xml:space="preserve"> </w:t>
      </w:r>
      <w:r w:rsidR="004E1AA9">
        <w:t xml:space="preserve">optionally </w:t>
      </w:r>
      <w:r w:rsidR="0069520D">
        <w:t xml:space="preserve">then </w:t>
      </w:r>
      <w:r w:rsidR="00814DD8">
        <w:t xml:space="preserve">passed on </w:t>
      </w:r>
      <w:r w:rsidR="00E34A5F">
        <w:t xml:space="preserve">to </w:t>
      </w:r>
      <w:r w:rsidR="00814DD8">
        <w:t xml:space="preserve">the F1 terminating donor CU using </w:t>
      </w:r>
      <w:r w:rsidR="00BE7394">
        <w:t xml:space="preserve">GNB-DU </w:t>
      </w:r>
      <w:r w:rsidR="00814DD8">
        <w:t>CONFIG</w:t>
      </w:r>
      <w:r w:rsidR="00BE7394">
        <w:t xml:space="preserve">URATION </w:t>
      </w:r>
      <w:r w:rsidR="00814DD8">
        <w:t>UPDATE</w:t>
      </w:r>
      <w:r w:rsidR="00BE7394">
        <w:t xml:space="preserve"> procedure</w:t>
      </w:r>
      <w:r w:rsidR="00814DD8">
        <w:t xml:space="preserve">. </w:t>
      </w:r>
      <w:r>
        <w:t xml:space="preserve">This is shown in </w:t>
      </w:r>
      <w:r>
        <w:fldChar w:fldCharType="begin"/>
      </w:r>
      <w:r>
        <w:instrText xml:space="preserve"> REF _Ref139470012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with the red lines. </w:t>
      </w:r>
      <w:r w:rsidR="00814DD8">
        <w:t xml:space="preserve">Then the F1 </w:t>
      </w:r>
      <w:r w:rsidR="00814DD8">
        <w:lastRenderedPageBreak/>
        <w:t xml:space="preserve">terminating donor CU can establish a path with </w:t>
      </w:r>
      <w:r w:rsidR="0069520D">
        <w:t>the target</w:t>
      </w:r>
      <w:r w:rsidR="00814DD8">
        <w:t xml:space="preserve"> RRC terminating CU via IAB TRANSPORT MIGRATION MANAGEMENT. After this, the uplink and downlink traffic will flow via the </w:t>
      </w:r>
      <w:r w:rsidR="00044416">
        <w:t>target</w:t>
      </w:r>
      <w:r w:rsidR="00814DD8">
        <w:t xml:space="preserve"> RRC terminating CU.</w:t>
      </w:r>
    </w:p>
    <w:p w14:paraId="20F6ED06" w14:textId="3DD43834" w:rsidR="00814DD8" w:rsidRDefault="00D82972">
      <w:r>
        <w:t xml:space="preserve">MT </w:t>
      </w:r>
      <w:r w:rsidR="00701907">
        <w:t>migration</w:t>
      </w:r>
      <w:r>
        <w:t xml:space="preserve"> can be triggered anytime the </w:t>
      </w:r>
      <w:proofErr w:type="spellStart"/>
      <w:r w:rsidR="001C529A">
        <w:t>m</w:t>
      </w:r>
      <w:r>
        <w:t>IAB</w:t>
      </w:r>
      <w:proofErr w:type="spellEnd"/>
      <w:r>
        <w:t xml:space="preserve">-MT experiences difficult RF conditions. </w:t>
      </w:r>
      <w:r w:rsidR="00814DD8">
        <w:t xml:space="preserve">However, it may also </w:t>
      </w:r>
      <w:r w:rsidR="004044F6">
        <w:t xml:space="preserve">be </w:t>
      </w:r>
      <w:r w:rsidR="00814DD8">
        <w:t xml:space="preserve">necessary to control the user data traffic flow </w:t>
      </w:r>
      <w:r w:rsidR="001C529A">
        <w:t xml:space="preserve">for </w:t>
      </w:r>
      <w:proofErr w:type="spellStart"/>
      <w:r w:rsidR="001C529A">
        <w:t>mIAB</w:t>
      </w:r>
      <w:proofErr w:type="spellEnd"/>
      <w:r w:rsidR="001C529A">
        <w:t xml:space="preserve">-DU </w:t>
      </w:r>
      <w:r w:rsidR="00814DD8">
        <w:t xml:space="preserve">while MT </w:t>
      </w:r>
      <w:r w:rsidR="00701907">
        <w:t>migration</w:t>
      </w:r>
      <w:r w:rsidR="00814DD8">
        <w:t xml:space="preserve"> is still in progress. Otherwise, there is a possibility that the F1 terminating </w:t>
      </w:r>
      <w:r w:rsidR="001C529A">
        <w:t xml:space="preserve">donor </w:t>
      </w:r>
      <w:r w:rsidR="00814DD8">
        <w:t>CU keep</w:t>
      </w:r>
      <w:r w:rsidR="001C529A">
        <w:t>s</w:t>
      </w:r>
      <w:r w:rsidR="00814DD8">
        <w:t xml:space="preserve"> sending </w:t>
      </w:r>
      <w:r w:rsidR="001C529A">
        <w:t>the traffic to</w:t>
      </w:r>
      <w:r w:rsidR="00814DD8">
        <w:t xml:space="preserve"> the old MT link</w:t>
      </w:r>
      <w:r w:rsidR="001C529A">
        <w:t xml:space="preserve"> (SRC MT-CU/DU)</w:t>
      </w:r>
      <w:r w:rsidR="00814DD8">
        <w:t xml:space="preserve">, </w:t>
      </w:r>
      <w:r w:rsidR="001C529A">
        <w:t xml:space="preserve">thus </w:t>
      </w:r>
      <w:r w:rsidR="00814DD8">
        <w:t>resulting in the loss</w:t>
      </w:r>
      <w:r w:rsidR="0042313C">
        <w:t xml:space="preserve"> and retransmission</w:t>
      </w:r>
      <w:r w:rsidR="00814DD8">
        <w:t xml:space="preserve"> of that data.</w:t>
      </w:r>
      <w:r w:rsidR="00774274">
        <w:t xml:space="preserve"> This is indica</w:t>
      </w:r>
      <w:r w:rsidR="00AA0F35">
        <w:t>ted by the broken green arrows</w:t>
      </w:r>
      <w:r w:rsidR="00D43CC6">
        <w:t xml:space="preserve"> in </w:t>
      </w:r>
      <w:r w:rsidR="004B7BA3">
        <w:fldChar w:fldCharType="begin"/>
      </w:r>
      <w:r w:rsidR="004B7BA3">
        <w:instrText xml:space="preserve"> REF _Ref139470012 \h </w:instrText>
      </w:r>
      <w:r w:rsidR="004B7BA3">
        <w:fldChar w:fldCharType="separate"/>
      </w:r>
      <w:r w:rsidR="004B7BA3">
        <w:t xml:space="preserve">Figure </w:t>
      </w:r>
      <w:r w:rsidR="004B7BA3">
        <w:rPr>
          <w:noProof/>
        </w:rPr>
        <w:t>1</w:t>
      </w:r>
      <w:r w:rsidR="004B7BA3">
        <w:fldChar w:fldCharType="end"/>
      </w:r>
      <w:r w:rsidR="004B7BA3">
        <w:t>.</w:t>
      </w:r>
    </w:p>
    <w:p w14:paraId="3EC0087B" w14:textId="16AC573B" w:rsidR="00814DD8" w:rsidRDefault="00814DD8">
      <w:r w:rsidRPr="0000321B">
        <w:rPr>
          <w:b/>
          <w:bCs/>
        </w:rPr>
        <w:t>Observation 1:</w:t>
      </w:r>
      <w:r>
        <w:t xml:space="preserve">  It may be necessary to control the downlink user data traffic flow while MT </w:t>
      </w:r>
      <w:r w:rsidR="000569E5">
        <w:t>migration</w:t>
      </w:r>
      <w:r>
        <w:t xml:space="preserve"> is still in progress.</w:t>
      </w:r>
    </w:p>
    <w:p w14:paraId="40FA1FB1" w14:textId="0ABEF504" w:rsidR="00814DD8" w:rsidRDefault="00547FAD">
      <w:r>
        <w:fldChar w:fldCharType="begin"/>
      </w:r>
      <w:r>
        <w:instrText xml:space="preserve"> REF _Ref139469000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details the</w:t>
      </w:r>
      <w:r w:rsidR="009A53ED">
        <w:t xml:space="preserve"> modified</w:t>
      </w:r>
      <w:r>
        <w:t xml:space="preserve"> MT </w:t>
      </w:r>
      <w:r w:rsidR="00C539E2">
        <w:t>migration</w:t>
      </w:r>
      <w:r>
        <w:t xml:space="preserve"> procedure. We have introduce</w:t>
      </w:r>
      <w:r w:rsidR="008368E4">
        <w:t>d</w:t>
      </w:r>
      <w:r>
        <w:t xml:space="preserve"> the modification </w:t>
      </w:r>
      <w:r w:rsidR="00561DAB">
        <w:t xml:space="preserve">(red lines) </w:t>
      </w:r>
      <w:r>
        <w:t>so that</w:t>
      </w:r>
      <w:r w:rsidR="00814DD8">
        <w:t xml:space="preserve"> </w:t>
      </w:r>
      <w:r>
        <w:t>the user data</w:t>
      </w:r>
      <w:r w:rsidR="00814DD8">
        <w:t xml:space="preserve"> </w:t>
      </w:r>
      <w:r w:rsidR="004044F6">
        <w:t>flow control</w:t>
      </w:r>
      <w:r>
        <w:t xml:space="preserve"> can be achieved</w:t>
      </w:r>
      <w:r w:rsidR="004044F6">
        <w:t xml:space="preserve"> </w:t>
      </w:r>
      <w:r>
        <w:t>with</w:t>
      </w:r>
      <w:r w:rsidR="00814DD8">
        <w:t xml:space="preserve"> the IAB TRANSPORT MIGRATION MODIFICATION procedure. </w:t>
      </w:r>
    </w:p>
    <w:p w14:paraId="54A1474B" w14:textId="77B9FF5C" w:rsidR="00814DD8" w:rsidRDefault="00AE3AF1">
      <w:r>
        <w:rPr>
          <w:noProof/>
        </w:rPr>
        <w:drawing>
          <wp:inline distT="0" distB="0" distL="0" distR="0" wp14:anchorId="7656240F" wp14:editId="72170223">
            <wp:extent cx="5943600" cy="3524250"/>
            <wp:effectExtent l="0" t="0" r="0" b="0"/>
            <wp:docPr id="533906339" name="Picture 533906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67FB3" w14:textId="528A87BF" w:rsidR="00547FAD" w:rsidRDefault="00547FAD" w:rsidP="00547FAD">
      <w:pPr>
        <w:pStyle w:val="Caption"/>
      </w:pPr>
      <w:bookmarkStart w:id="1" w:name="_Ref139469000"/>
      <w:r>
        <w:t xml:space="preserve">Figure </w:t>
      </w:r>
      <w:fldSimple w:instr=" SEQ Figure \* ARABIC ">
        <w:r w:rsidR="003B03FD">
          <w:rPr>
            <w:noProof/>
          </w:rPr>
          <w:t>2</w:t>
        </w:r>
      </w:fldSimple>
      <w:bookmarkEnd w:id="1"/>
      <w:r>
        <w:t xml:space="preserve">: </w:t>
      </w:r>
      <w:r w:rsidR="00F34085">
        <w:t>M</w:t>
      </w:r>
      <w:r w:rsidR="009F4145">
        <w:t>odif</w:t>
      </w:r>
      <w:r w:rsidR="005B6B36">
        <w:t>i</w:t>
      </w:r>
      <w:r w:rsidR="009F4145">
        <w:t xml:space="preserve">ed </w:t>
      </w:r>
      <w:r>
        <w:t xml:space="preserve">MT </w:t>
      </w:r>
      <w:r w:rsidR="00701907">
        <w:t>Migration</w:t>
      </w:r>
      <w:r>
        <w:t xml:space="preserve"> </w:t>
      </w:r>
      <w:r w:rsidR="009C5860">
        <w:t>procedure</w:t>
      </w:r>
    </w:p>
    <w:p w14:paraId="55486181" w14:textId="4E1A38E4" w:rsidR="00963152" w:rsidRDefault="00963152">
      <w:r w:rsidRPr="00864C2E">
        <w:rPr>
          <w:b/>
          <w:bCs/>
        </w:rPr>
        <w:t>Proposal 1:</w:t>
      </w:r>
      <w:r>
        <w:t xml:space="preserve"> </w:t>
      </w:r>
      <w:r w:rsidR="00864C2E">
        <w:t xml:space="preserve">During MT </w:t>
      </w:r>
      <w:r w:rsidR="006556A9">
        <w:t>migration</w:t>
      </w:r>
      <w:r w:rsidR="00864C2E">
        <w:t>, t</w:t>
      </w:r>
      <w:r>
        <w:t xml:space="preserve">he user data flow control </w:t>
      </w:r>
      <w:r w:rsidR="00864C2E">
        <w:t>should</w:t>
      </w:r>
      <w:r>
        <w:t xml:space="preserve"> be achieved with the IAB TRANSPORT MIGRATION MODIFICATION procedure.</w:t>
      </w:r>
    </w:p>
    <w:p w14:paraId="7FC05E18" w14:textId="0FFB7B27" w:rsidR="00100C4E" w:rsidRDefault="00902CCC" w:rsidP="00701907">
      <w:r>
        <w:t>The flow control can be applied both</w:t>
      </w:r>
      <w:r w:rsidR="00BB6929">
        <w:t xml:space="preserve"> at</w:t>
      </w:r>
      <w:r>
        <w:t xml:space="preserve"> </w:t>
      </w:r>
      <w:r w:rsidR="00BD1024">
        <w:t xml:space="preserve">the </w:t>
      </w:r>
      <w:r>
        <w:t>be</w:t>
      </w:r>
      <w:r w:rsidR="00BB6929">
        <w:t>ginning and the end</w:t>
      </w:r>
      <w:r w:rsidR="00701907">
        <w:t>ing</w:t>
      </w:r>
      <w:r w:rsidR="00BB6929">
        <w:t xml:space="preserve"> of </w:t>
      </w:r>
      <w:r w:rsidR="006556A9">
        <w:t>MT migration.</w:t>
      </w:r>
      <w:r w:rsidR="00BB6929">
        <w:t xml:space="preserve"> </w:t>
      </w:r>
      <w:r w:rsidR="00100C4E">
        <w:t xml:space="preserve">We observe that </w:t>
      </w:r>
      <w:r w:rsidR="00701907">
        <w:t xml:space="preserve">at the ending, </w:t>
      </w:r>
      <w:r w:rsidR="00765639">
        <w:t xml:space="preserve">the </w:t>
      </w:r>
      <w:proofErr w:type="spellStart"/>
      <w:r w:rsidR="008B340B">
        <w:t>gNBID</w:t>
      </w:r>
      <w:proofErr w:type="spellEnd"/>
      <w:r w:rsidR="008B340B">
        <w:t xml:space="preserve"> of target MT-CU and </w:t>
      </w:r>
      <w:proofErr w:type="spellStart"/>
      <w:r w:rsidR="008B340B">
        <w:t>XnAP</w:t>
      </w:r>
      <w:proofErr w:type="spellEnd"/>
      <w:r w:rsidR="008B340B">
        <w:t xml:space="preserve"> UE ID of MT</w:t>
      </w:r>
      <w:r w:rsidR="00AE34EE">
        <w:t>, referred</w:t>
      </w:r>
      <w:r w:rsidR="008B340B">
        <w:t xml:space="preserve"> as the “New Info” </w:t>
      </w:r>
      <w:r w:rsidR="000539F8">
        <w:t>are</w:t>
      </w:r>
      <w:r w:rsidR="00701907">
        <w:t xml:space="preserve"> already available at source MT</w:t>
      </w:r>
      <w:r w:rsidR="006766C7">
        <w:t>-</w:t>
      </w:r>
      <w:r w:rsidR="00701907">
        <w:t xml:space="preserve">CU. Hence </w:t>
      </w:r>
      <w:r w:rsidR="00100C4E">
        <w:t>u</w:t>
      </w:r>
      <w:r w:rsidR="00814DD8">
        <w:t xml:space="preserve">sing IAB TRANSPORT MIGRATION </w:t>
      </w:r>
      <w:r w:rsidR="00701907">
        <w:t>MODIFICATION</w:t>
      </w:r>
      <w:r w:rsidR="00814DD8">
        <w:t xml:space="preserve"> procedure </w:t>
      </w:r>
      <w:r w:rsidR="00701907">
        <w:t>at the ending of</w:t>
      </w:r>
      <w:r w:rsidR="00814DD8">
        <w:t xml:space="preserve"> MT </w:t>
      </w:r>
      <w:r w:rsidR="00701907">
        <w:t>migration</w:t>
      </w:r>
      <w:r w:rsidR="00814DD8">
        <w:t xml:space="preserve">, the “New Info” can also be exchanged directly between non F1 terminating CU and F1 terminating CU. </w:t>
      </w:r>
    </w:p>
    <w:p w14:paraId="0E40E6F5" w14:textId="3DFA753F" w:rsidR="00864C2E" w:rsidRDefault="00814DD8" w:rsidP="00814DD8">
      <w:r w:rsidRPr="00864C2E">
        <w:rPr>
          <w:b/>
          <w:bCs/>
        </w:rPr>
        <w:lastRenderedPageBreak/>
        <w:t xml:space="preserve">Observation </w:t>
      </w:r>
      <w:r w:rsidR="00963152" w:rsidRPr="00864C2E">
        <w:rPr>
          <w:b/>
          <w:bCs/>
        </w:rPr>
        <w:t>2</w:t>
      </w:r>
      <w:r w:rsidRPr="00864C2E">
        <w:rPr>
          <w:b/>
          <w:bCs/>
        </w:rPr>
        <w:t>:</w:t>
      </w:r>
      <w:r>
        <w:t xml:space="preserve"> </w:t>
      </w:r>
      <w:r w:rsidR="00F8398B">
        <w:t>With the</w:t>
      </w:r>
      <w:r>
        <w:t xml:space="preserve"> IAB TRANSPORT MIGRATION </w:t>
      </w:r>
      <w:r w:rsidR="00701907">
        <w:t>MODIFICATION</w:t>
      </w:r>
      <w:r>
        <w:t xml:space="preserve"> procedure during MT </w:t>
      </w:r>
      <w:r w:rsidR="00701907">
        <w:t>migration</w:t>
      </w:r>
      <w:r>
        <w:t xml:space="preserve">, the “New Info” </w:t>
      </w:r>
      <w:r w:rsidR="00963152">
        <w:t xml:space="preserve">can also be provided </w:t>
      </w:r>
      <w:r>
        <w:t>to the F1 terminating CU.</w:t>
      </w:r>
      <w:r w:rsidR="00963152">
        <w:t xml:space="preserve"> </w:t>
      </w:r>
    </w:p>
    <w:p w14:paraId="514349F1" w14:textId="75F56FF1" w:rsidR="00F94DB9" w:rsidRDefault="00F94DB9" w:rsidP="00814DD8">
      <w:r>
        <w:t>The description of modified procedure is given below:</w:t>
      </w:r>
    </w:p>
    <w:p w14:paraId="69609D90" w14:textId="75DE597B" w:rsidR="00F94DB9" w:rsidRDefault="00FF33BB" w:rsidP="0022417A">
      <w:pPr>
        <w:pStyle w:val="ListParagraph"/>
        <w:numPr>
          <w:ilvl w:val="0"/>
          <w:numId w:val="13"/>
        </w:numPr>
      </w:pPr>
      <w:proofErr w:type="spellStart"/>
      <w:r>
        <w:t>mIAB</w:t>
      </w:r>
      <w:proofErr w:type="spellEnd"/>
      <w:r>
        <w:t xml:space="preserve">-MT sends </w:t>
      </w:r>
      <w:proofErr w:type="spellStart"/>
      <w:r>
        <w:t>MeasurementReport</w:t>
      </w:r>
      <w:proofErr w:type="spellEnd"/>
      <w:r>
        <w:t xml:space="preserve"> to source RRC terminating CU, indicating the need for MT migration.</w:t>
      </w:r>
    </w:p>
    <w:p w14:paraId="38C3DDF8" w14:textId="059D59F0" w:rsidR="00FF33BB" w:rsidRDefault="00D05E58" w:rsidP="0022417A">
      <w:pPr>
        <w:pStyle w:val="ListParagraph"/>
        <w:numPr>
          <w:ilvl w:val="0"/>
          <w:numId w:val="13"/>
        </w:numPr>
      </w:pPr>
      <w:r>
        <w:t xml:space="preserve">Source RRC terminating CU sends </w:t>
      </w:r>
      <w:r w:rsidR="004C3165">
        <w:t xml:space="preserve">IAB TRANSPORT MODIFCATION REQUEST to F1 terminating CU, requesting suspension of the </w:t>
      </w:r>
      <w:r w:rsidR="00222136">
        <w:t>user data.</w:t>
      </w:r>
      <w:r w:rsidR="00F75442">
        <w:t xml:space="preserve"> F1 terminating CU confirms with IAB TRANSPORT MODIFCATION RESPONSE.</w:t>
      </w:r>
    </w:p>
    <w:p w14:paraId="1A88B142" w14:textId="68E97BB1" w:rsidR="00222136" w:rsidRDefault="0031240F" w:rsidP="0022417A">
      <w:pPr>
        <w:pStyle w:val="ListParagraph"/>
        <w:numPr>
          <w:ilvl w:val="0"/>
          <w:numId w:val="13"/>
        </w:numPr>
      </w:pPr>
      <w:r>
        <w:t>Source RRC terminating CU sends HANDOVER REQUEST to target RRC termin</w:t>
      </w:r>
      <w:r w:rsidR="00B743AA">
        <w:t>ating CU. The latter provides “New Info”</w:t>
      </w:r>
      <w:r w:rsidR="00C92D92">
        <w:t xml:space="preserve"> (</w:t>
      </w:r>
      <w:proofErr w:type="spellStart"/>
      <w:r w:rsidR="00C92D92">
        <w:t>gNBID</w:t>
      </w:r>
      <w:proofErr w:type="spellEnd"/>
      <w:r w:rsidR="00C92D92">
        <w:t xml:space="preserve"> and </w:t>
      </w:r>
      <w:proofErr w:type="spellStart"/>
      <w:r w:rsidR="00C92D92">
        <w:t>XnAP</w:t>
      </w:r>
      <w:proofErr w:type="spellEnd"/>
      <w:r w:rsidR="00C92D92">
        <w:t xml:space="preserve"> UE ID) in the </w:t>
      </w:r>
      <w:r w:rsidR="001619F9">
        <w:t>HANDOVER REQUEST ACKNOWLEDGE.</w:t>
      </w:r>
    </w:p>
    <w:p w14:paraId="55D77D34" w14:textId="258C556B" w:rsidR="001619F9" w:rsidRDefault="009B163A" w:rsidP="0022417A">
      <w:pPr>
        <w:pStyle w:val="ListParagraph"/>
        <w:numPr>
          <w:ilvl w:val="0"/>
          <w:numId w:val="13"/>
        </w:numPr>
      </w:pPr>
      <w:proofErr w:type="spellStart"/>
      <w:r>
        <w:t>mIAB</w:t>
      </w:r>
      <w:proofErr w:type="spellEnd"/>
      <w:r>
        <w:t>-MT receives the target CU info</w:t>
      </w:r>
      <w:r w:rsidR="00355EE9">
        <w:t xml:space="preserve"> </w:t>
      </w:r>
      <w:r w:rsidR="00E155B2">
        <w:t xml:space="preserve">in the </w:t>
      </w:r>
      <w:proofErr w:type="spellStart"/>
      <w:r w:rsidR="00E155B2">
        <w:t>RRCReconfig</w:t>
      </w:r>
      <w:r w:rsidR="00BA1806">
        <w:t>ur</w:t>
      </w:r>
      <w:r w:rsidR="00E155B2">
        <w:t>ation</w:t>
      </w:r>
      <w:proofErr w:type="spellEnd"/>
      <w:r w:rsidR="00E155B2">
        <w:t xml:space="preserve"> message.</w:t>
      </w:r>
    </w:p>
    <w:p w14:paraId="24486F32" w14:textId="249128D4" w:rsidR="00E155B2" w:rsidRDefault="008551E0" w:rsidP="0022417A">
      <w:pPr>
        <w:pStyle w:val="ListParagraph"/>
        <w:numPr>
          <w:ilvl w:val="0"/>
          <w:numId w:val="13"/>
        </w:numPr>
      </w:pPr>
      <w:proofErr w:type="spellStart"/>
      <w:r>
        <w:t>mIAB</w:t>
      </w:r>
      <w:proofErr w:type="spellEnd"/>
      <w:r>
        <w:t xml:space="preserve">-MT connects with the target </w:t>
      </w:r>
      <w:r w:rsidR="0040500B">
        <w:t xml:space="preserve">RRC terminating </w:t>
      </w:r>
      <w:r>
        <w:t xml:space="preserve">CU using </w:t>
      </w:r>
      <w:proofErr w:type="spellStart"/>
      <w:r>
        <w:t>RandomAccessProcedure</w:t>
      </w:r>
      <w:proofErr w:type="spellEnd"/>
      <w:r w:rsidR="00BA1806">
        <w:t>.</w:t>
      </w:r>
    </w:p>
    <w:p w14:paraId="025F16CE" w14:textId="62882A0E" w:rsidR="00883833" w:rsidRDefault="003B76E1" w:rsidP="0022417A">
      <w:pPr>
        <w:pStyle w:val="ListParagraph"/>
        <w:numPr>
          <w:ilvl w:val="0"/>
          <w:numId w:val="13"/>
        </w:numPr>
      </w:pPr>
      <w:proofErr w:type="spellStart"/>
      <w:r>
        <w:t>mIAB</w:t>
      </w:r>
      <w:proofErr w:type="spellEnd"/>
      <w:r>
        <w:t xml:space="preserve">-MT confirms handover with </w:t>
      </w:r>
      <w:proofErr w:type="spellStart"/>
      <w:r>
        <w:t>RRCReconfigurationComplete</w:t>
      </w:r>
      <w:proofErr w:type="spellEnd"/>
      <w:r>
        <w:t>.</w:t>
      </w:r>
    </w:p>
    <w:p w14:paraId="647D56DA" w14:textId="07706BB2" w:rsidR="003B76E1" w:rsidRDefault="00AB681B" w:rsidP="0022417A">
      <w:pPr>
        <w:pStyle w:val="ListParagraph"/>
        <w:numPr>
          <w:ilvl w:val="0"/>
          <w:numId w:val="13"/>
        </w:numPr>
      </w:pPr>
      <w:r>
        <w:t xml:space="preserve">Target </w:t>
      </w:r>
      <w:r w:rsidR="0040500B">
        <w:t xml:space="preserve">RRC terminating </w:t>
      </w:r>
      <w:r>
        <w:t>CU request</w:t>
      </w:r>
      <w:r w:rsidR="00DC0A76">
        <w:t>s</w:t>
      </w:r>
      <w:r>
        <w:t xml:space="preserve"> release of UE context at source CU.</w:t>
      </w:r>
    </w:p>
    <w:p w14:paraId="12427572" w14:textId="5751BB37" w:rsidR="00A3539E" w:rsidRDefault="00A3539E" w:rsidP="0022417A">
      <w:pPr>
        <w:pStyle w:val="ListParagraph"/>
        <w:numPr>
          <w:ilvl w:val="0"/>
          <w:numId w:val="13"/>
        </w:numPr>
      </w:pPr>
      <w:r>
        <w:t>Now that the MT handover is complete, sour</w:t>
      </w:r>
      <w:r w:rsidR="00B675CF">
        <w:t>ce</w:t>
      </w:r>
      <w:r w:rsidR="00E75E8A">
        <w:t xml:space="preserve"> </w:t>
      </w:r>
      <w:r w:rsidR="00D353EE">
        <w:t xml:space="preserve">RRC terminating </w:t>
      </w:r>
      <w:r w:rsidR="00B675CF">
        <w:t xml:space="preserve">CU </w:t>
      </w:r>
      <w:r w:rsidR="00226540">
        <w:t xml:space="preserve">informs source F1 terminating CU to get ready for resuming </w:t>
      </w:r>
      <w:r w:rsidR="00A24F20">
        <w:t xml:space="preserve">the </w:t>
      </w:r>
      <w:r w:rsidR="00226540">
        <w:t>user data</w:t>
      </w:r>
      <w:r w:rsidR="00BA1806">
        <w:t xml:space="preserve">. At that same time, it provides “New Info” </w:t>
      </w:r>
      <w:r w:rsidR="0040500B">
        <w:t>also.</w:t>
      </w:r>
    </w:p>
    <w:p w14:paraId="2C60040C" w14:textId="6B3B9542" w:rsidR="0040500B" w:rsidRDefault="00F86912" w:rsidP="0022417A">
      <w:pPr>
        <w:pStyle w:val="ListParagraph"/>
        <w:numPr>
          <w:ilvl w:val="0"/>
          <w:numId w:val="13"/>
        </w:numPr>
      </w:pPr>
      <w:r>
        <w:t xml:space="preserve">Source F1 terminating CU establishes link with the target RRC terminating CU </w:t>
      </w:r>
      <w:r w:rsidR="00D03639">
        <w:t>via IAB TRANSPORT MIGRATION MANAGEMENT.</w:t>
      </w:r>
    </w:p>
    <w:p w14:paraId="584BFA4F" w14:textId="56F68371" w:rsidR="00701907" w:rsidRDefault="00701907" w:rsidP="00701907">
      <w:r>
        <w:t>In the previous discussion, we have considered the two possibilities:</w:t>
      </w:r>
    </w:p>
    <w:p w14:paraId="75CE8588" w14:textId="2E716015" w:rsidR="00701907" w:rsidRDefault="00701907" w:rsidP="00701907">
      <w:pPr>
        <w:pStyle w:val="ListParagraph"/>
        <w:numPr>
          <w:ilvl w:val="0"/>
          <w:numId w:val="5"/>
        </w:numPr>
      </w:pPr>
      <w:r>
        <w:t xml:space="preserve">“New Info” is exchanged over </w:t>
      </w:r>
      <w:proofErr w:type="spellStart"/>
      <w:r>
        <w:t>Xn</w:t>
      </w:r>
      <w:r w:rsidR="00EA0D9A">
        <w:t>AP</w:t>
      </w:r>
      <w:proofErr w:type="spellEnd"/>
      <w:r>
        <w:t xml:space="preserve"> during the MT migration</w:t>
      </w:r>
    </w:p>
    <w:p w14:paraId="0EE5B4A3" w14:textId="6049E57A" w:rsidR="00701907" w:rsidRDefault="00701907" w:rsidP="00701907">
      <w:pPr>
        <w:pStyle w:val="ListParagraph"/>
        <w:numPr>
          <w:ilvl w:val="0"/>
          <w:numId w:val="5"/>
        </w:numPr>
      </w:pPr>
      <w:r>
        <w:t xml:space="preserve">“New Info” is exchanged over </w:t>
      </w:r>
      <w:r w:rsidR="00521FB4">
        <w:t>F1</w:t>
      </w:r>
      <w:r>
        <w:t>AP after the MT migration</w:t>
      </w:r>
    </w:p>
    <w:p w14:paraId="25AB7ABB" w14:textId="13848BB6" w:rsidR="00132199" w:rsidRDefault="00132199" w:rsidP="00132199">
      <w:pPr>
        <w:ind w:left="360"/>
      </w:pPr>
      <w:r>
        <w:t>The advantage of a) is that it also takes care of flow control during the MT migration.</w:t>
      </w:r>
      <w:r w:rsidR="000C4B4C">
        <w:t xml:space="preserve"> </w:t>
      </w:r>
    </w:p>
    <w:p w14:paraId="66F11D19" w14:textId="5D62A543" w:rsidR="00701907" w:rsidRDefault="007E0F20" w:rsidP="00814DD8">
      <w:r w:rsidRPr="002107E6">
        <w:rPr>
          <w:b/>
          <w:bCs/>
        </w:rPr>
        <w:t>Observation 3:</w:t>
      </w:r>
      <w:r>
        <w:t xml:space="preserve"> </w:t>
      </w:r>
      <w:r w:rsidR="00701907">
        <w:t xml:space="preserve">The advantage of </w:t>
      </w:r>
      <w:r w:rsidR="00204CA5">
        <w:t xml:space="preserve">passing “New Info” over </w:t>
      </w:r>
      <w:proofErr w:type="spellStart"/>
      <w:r w:rsidR="00204CA5">
        <w:t>Xn</w:t>
      </w:r>
      <w:r w:rsidR="001371DC">
        <w:t>AP</w:t>
      </w:r>
      <w:proofErr w:type="spellEnd"/>
      <w:r w:rsidR="00701907">
        <w:t xml:space="preserve"> is that it also takes care of flow control during the MT migration.</w:t>
      </w:r>
    </w:p>
    <w:p w14:paraId="3A7A60A6" w14:textId="14A341F9" w:rsidR="001F62E4" w:rsidRDefault="001F62E4" w:rsidP="001F62E4">
      <w:r w:rsidRPr="0000321B">
        <w:rPr>
          <w:b/>
          <w:bCs/>
        </w:rPr>
        <w:t>Proposal 2:</w:t>
      </w:r>
      <w:r>
        <w:t xml:space="preserve"> IAB TRANSPORT MIGRATION </w:t>
      </w:r>
      <w:r w:rsidR="00594F6E">
        <w:t>MODIFICATION</w:t>
      </w:r>
      <w:r>
        <w:t xml:space="preserve"> procedure during MT migration </w:t>
      </w:r>
      <w:r w:rsidR="006B0636">
        <w:t>may</w:t>
      </w:r>
      <w:r>
        <w:t xml:space="preserve"> be </w:t>
      </w:r>
      <w:r w:rsidR="00803FA6">
        <w:t>used</w:t>
      </w:r>
      <w:r>
        <w:t xml:space="preserve"> to exchange the </w:t>
      </w:r>
      <w:proofErr w:type="spellStart"/>
      <w:r>
        <w:t>gNBID</w:t>
      </w:r>
      <w:proofErr w:type="spellEnd"/>
      <w:r>
        <w:t xml:space="preserve"> of target MT-CU and </w:t>
      </w:r>
      <w:proofErr w:type="spellStart"/>
      <w:r>
        <w:t>XnAP</w:t>
      </w:r>
      <w:proofErr w:type="spellEnd"/>
      <w:r>
        <w:t xml:space="preserve"> UE ID of MT between non F1 terminating CU and F1 terminating CU.</w:t>
      </w:r>
      <w:r w:rsidRPr="00963152">
        <w:t xml:space="preserve"> </w:t>
      </w:r>
    </w:p>
    <w:p w14:paraId="7EB5FD34" w14:textId="532CB475" w:rsidR="00814DD8" w:rsidRDefault="00864C2E" w:rsidP="00814DD8">
      <w:r>
        <w:t xml:space="preserve">If IAB TRANSPORT MIGRATION </w:t>
      </w:r>
      <w:r w:rsidR="00701907">
        <w:t>MODIFICATION</w:t>
      </w:r>
      <w:r>
        <w:t xml:space="preserve"> procedure is </w:t>
      </w:r>
      <w:r w:rsidR="00701907">
        <w:t>kept optional during the MT migration stage</w:t>
      </w:r>
      <w:r>
        <w:t xml:space="preserve">, </w:t>
      </w:r>
      <w:r w:rsidR="00814DD8">
        <w:t xml:space="preserve">the “New Info” can be provided to the F1 terminating CU after the MT </w:t>
      </w:r>
      <w:r w:rsidR="00701907">
        <w:t>migration</w:t>
      </w:r>
      <w:r w:rsidR="00814DD8">
        <w:t>.</w:t>
      </w:r>
      <w:r>
        <w:t xml:space="preserve"> But then the </w:t>
      </w:r>
      <w:proofErr w:type="spellStart"/>
      <w:r>
        <w:t>mIAB</w:t>
      </w:r>
      <w:proofErr w:type="spellEnd"/>
      <w:r>
        <w:t xml:space="preserve">-MT </w:t>
      </w:r>
      <w:r w:rsidR="00701907">
        <w:t>may</w:t>
      </w:r>
      <w:r>
        <w:t xml:space="preserve"> have to be signaled specifically for this follow-through.</w:t>
      </w:r>
    </w:p>
    <w:p w14:paraId="46F81E05" w14:textId="001F661C" w:rsidR="00864C2E" w:rsidRDefault="00864C2E" w:rsidP="00814DD8">
      <w:r w:rsidRPr="00864C2E">
        <w:rPr>
          <w:b/>
          <w:bCs/>
        </w:rPr>
        <w:t xml:space="preserve">Observation </w:t>
      </w:r>
      <w:r w:rsidR="002107E6">
        <w:rPr>
          <w:b/>
          <w:bCs/>
        </w:rPr>
        <w:t>4</w:t>
      </w:r>
      <w:r w:rsidRPr="00864C2E">
        <w:rPr>
          <w:b/>
          <w:bCs/>
        </w:rPr>
        <w:t>:</w:t>
      </w:r>
      <w:r>
        <w:t xml:space="preserve"> If both </w:t>
      </w:r>
      <w:proofErr w:type="spellStart"/>
      <w:r>
        <w:t>Xn</w:t>
      </w:r>
      <w:r w:rsidR="004A157E">
        <w:t>AP</w:t>
      </w:r>
      <w:proofErr w:type="spellEnd"/>
      <w:r>
        <w:t xml:space="preserve"> and F1AP options are considered </w:t>
      </w:r>
      <w:r w:rsidR="00DE711B">
        <w:t xml:space="preserve">as optional </w:t>
      </w:r>
      <w:r>
        <w:t xml:space="preserve">for exchanging “New Info”, </w:t>
      </w:r>
      <w:proofErr w:type="spellStart"/>
      <w:r>
        <w:t>RRCReconfiguration</w:t>
      </w:r>
      <w:proofErr w:type="spellEnd"/>
      <w:r>
        <w:t xml:space="preserve"> message will need modification to indicate to the </w:t>
      </w:r>
      <w:proofErr w:type="spellStart"/>
      <w:r>
        <w:t>mIAB</w:t>
      </w:r>
      <w:proofErr w:type="spellEnd"/>
      <w:r>
        <w:t xml:space="preserve">-MT that it needs to do a GNB-DU CONFIGURATION UPDATE procedure after the MT </w:t>
      </w:r>
      <w:r w:rsidR="00701907">
        <w:t>migration</w:t>
      </w:r>
      <w:r>
        <w:t xml:space="preserve"> completes.</w:t>
      </w:r>
    </w:p>
    <w:p w14:paraId="3A02F6E1" w14:textId="64B04CB0" w:rsidR="002D5290" w:rsidRDefault="00864C2E" w:rsidP="00864C2E">
      <w:r w:rsidRPr="00864C2E">
        <w:rPr>
          <w:b/>
          <w:bCs/>
        </w:rPr>
        <w:t>Proposal 3:</w:t>
      </w:r>
      <w:r>
        <w:t xml:space="preserve"> If both </w:t>
      </w:r>
      <w:proofErr w:type="spellStart"/>
      <w:r w:rsidR="004A157E">
        <w:t>XnAP</w:t>
      </w:r>
      <w:proofErr w:type="spellEnd"/>
      <w:r>
        <w:t xml:space="preserve"> and F1AP options are acceptable </w:t>
      </w:r>
      <w:r w:rsidR="00DE711B">
        <w:t xml:space="preserve">options </w:t>
      </w:r>
      <w:r>
        <w:t xml:space="preserve">for exchanging </w:t>
      </w:r>
      <w:r w:rsidR="0000321B">
        <w:t xml:space="preserve">the </w:t>
      </w:r>
      <w:proofErr w:type="spellStart"/>
      <w:r w:rsidR="0000321B">
        <w:t>gNBID</w:t>
      </w:r>
      <w:proofErr w:type="spellEnd"/>
      <w:r w:rsidR="0000321B">
        <w:t xml:space="preserve"> of target MT-CU and </w:t>
      </w:r>
      <w:proofErr w:type="spellStart"/>
      <w:r w:rsidR="0000321B">
        <w:t>XnAP</w:t>
      </w:r>
      <w:proofErr w:type="spellEnd"/>
      <w:r w:rsidR="0000321B">
        <w:t xml:space="preserve"> UE ID of MT</w:t>
      </w:r>
      <w:r>
        <w:t xml:space="preserve">, </w:t>
      </w:r>
      <w:proofErr w:type="spellStart"/>
      <w:r>
        <w:t>RRCReconfiguration</w:t>
      </w:r>
      <w:proofErr w:type="spellEnd"/>
      <w:r>
        <w:t xml:space="preserve"> message should be modified to indicate to the </w:t>
      </w:r>
      <w:proofErr w:type="spellStart"/>
      <w:r>
        <w:t>mIAB</w:t>
      </w:r>
      <w:proofErr w:type="spellEnd"/>
      <w:r>
        <w:t xml:space="preserve">-MT that it needs to do a GNB-DU CONFIGURATION UPDATE procedure after the MT </w:t>
      </w:r>
      <w:r w:rsidR="00701907">
        <w:t>migration</w:t>
      </w:r>
      <w:r>
        <w:t xml:space="preserve"> completes.</w:t>
      </w:r>
    </w:p>
    <w:p w14:paraId="215E1F20" w14:textId="77777777" w:rsidR="002162C5" w:rsidRDefault="002162C5" w:rsidP="00864C2E"/>
    <w:p w14:paraId="1BC88011" w14:textId="614EF3F5" w:rsidR="00814DD8" w:rsidRPr="00264EA8" w:rsidRDefault="00BA5560" w:rsidP="00D60123">
      <w:pPr>
        <w:pStyle w:val="Heading2"/>
        <w:rPr>
          <w:rFonts w:ascii="Arial" w:hAnsi="Arial" w:cs="Arial"/>
          <w:color w:val="000000" w:themeColor="text1"/>
          <w:sz w:val="28"/>
          <w:szCs w:val="28"/>
        </w:rPr>
      </w:pPr>
      <w:r w:rsidRPr="00264EA8">
        <w:rPr>
          <w:rFonts w:ascii="Arial" w:hAnsi="Arial" w:cs="Arial"/>
          <w:color w:val="000000" w:themeColor="text1"/>
          <w:sz w:val="28"/>
          <w:szCs w:val="28"/>
        </w:rPr>
        <w:lastRenderedPageBreak/>
        <w:t>F</w:t>
      </w:r>
      <w:r w:rsidR="00EA4BB5" w:rsidRPr="00264EA8">
        <w:rPr>
          <w:rFonts w:ascii="Arial" w:hAnsi="Arial" w:cs="Arial"/>
          <w:color w:val="000000" w:themeColor="text1"/>
          <w:sz w:val="28"/>
          <w:szCs w:val="28"/>
        </w:rPr>
        <w:t>ull D</w:t>
      </w:r>
      <w:r w:rsidR="00D60123" w:rsidRPr="00264EA8">
        <w:rPr>
          <w:rFonts w:ascii="Arial" w:hAnsi="Arial" w:cs="Arial"/>
          <w:color w:val="000000" w:themeColor="text1"/>
          <w:sz w:val="28"/>
          <w:szCs w:val="28"/>
        </w:rPr>
        <w:t>U Migration</w:t>
      </w:r>
    </w:p>
    <w:p w14:paraId="7A5213B6" w14:textId="2148B93E" w:rsidR="00D60123" w:rsidRDefault="000F729E" w:rsidP="00814DD8">
      <w:r>
        <w:t xml:space="preserve">Since this is a new procedure in Release 18, we propose defining new </w:t>
      </w:r>
      <w:r w:rsidR="00F015BC">
        <w:t>signaling messages for the F1AP</w:t>
      </w:r>
      <w:r w:rsidR="006425A3">
        <w:t xml:space="preserve"> and </w:t>
      </w:r>
      <w:proofErr w:type="spellStart"/>
      <w:r w:rsidR="006425A3">
        <w:t>XnAP</w:t>
      </w:r>
      <w:proofErr w:type="spellEnd"/>
      <w:r w:rsidR="00F015BC">
        <w:t>. Our proposed</w:t>
      </w:r>
      <w:r w:rsidR="00913BBD">
        <w:t xml:space="preserve"> </w:t>
      </w:r>
      <w:r w:rsidR="003B03FD">
        <w:t>procedure</w:t>
      </w:r>
      <w:r w:rsidR="004D0E06">
        <w:t xml:space="preserve"> for the successful case</w:t>
      </w:r>
      <w:r w:rsidR="003B03FD">
        <w:t xml:space="preserve"> is shown in </w:t>
      </w:r>
      <w:r w:rsidR="003B03FD">
        <w:fldChar w:fldCharType="begin"/>
      </w:r>
      <w:r w:rsidR="003B03FD">
        <w:instrText xml:space="preserve"> REF _Ref139672080 \h </w:instrText>
      </w:r>
      <w:r w:rsidR="003B03FD">
        <w:fldChar w:fldCharType="separate"/>
      </w:r>
      <w:r w:rsidR="003B03FD">
        <w:t xml:space="preserve">Figure </w:t>
      </w:r>
      <w:r w:rsidR="003B03FD">
        <w:rPr>
          <w:noProof/>
        </w:rPr>
        <w:t>3</w:t>
      </w:r>
      <w:r w:rsidR="003B03FD">
        <w:fldChar w:fldCharType="end"/>
      </w:r>
      <w:r w:rsidR="004932C4">
        <w:t xml:space="preserve">. It </w:t>
      </w:r>
      <w:r w:rsidR="006C7CC3">
        <w:t xml:space="preserve">also </w:t>
      </w:r>
      <w:r w:rsidR="004932C4">
        <w:t>takes care of the flow control</w:t>
      </w:r>
      <w:r w:rsidR="00134A2C">
        <w:t xml:space="preserve"> while DU migration is in progress.</w:t>
      </w:r>
      <w:r w:rsidR="00931603">
        <w:t xml:space="preserve"> In this diagram, the </w:t>
      </w:r>
      <w:r w:rsidR="008369F9">
        <w:t xml:space="preserve">proposed </w:t>
      </w:r>
      <w:r w:rsidR="00931603">
        <w:t>new messages are shown in the red.</w:t>
      </w:r>
    </w:p>
    <w:p w14:paraId="3C6EAE40" w14:textId="12FC14F5" w:rsidR="00134A2C" w:rsidRDefault="00ED25E2" w:rsidP="00814DD8">
      <w:r>
        <w:rPr>
          <w:noProof/>
        </w:rPr>
        <w:drawing>
          <wp:inline distT="0" distB="0" distL="0" distR="0" wp14:anchorId="4E302066" wp14:editId="75212101">
            <wp:extent cx="5943600" cy="3238500"/>
            <wp:effectExtent l="0" t="0" r="0" b="0"/>
            <wp:docPr id="944372450" name="Picture 944372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8BE4CD" w14:textId="5DC39D05" w:rsidR="003B03FD" w:rsidRDefault="003B03FD" w:rsidP="003B03FD">
      <w:pPr>
        <w:pStyle w:val="Caption"/>
      </w:pPr>
      <w:bookmarkStart w:id="2" w:name="_Ref139672080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2"/>
      <w:r>
        <w:t xml:space="preserve">: </w:t>
      </w:r>
      <w:r w:rsidR="00375BBE">
        <w:t xml:space="preserve">Successful case of </w:t>
      </w:r>
      <w:r w:rsidR="00EA4BB5">
        <w:t xml:space="preserve">Full </w:t>
      </w:r>
      <w:r>
        <w:t>DU Migration procedure</w:t>
      </w:r>
    </w:p>
    <w:p w14:paraId="08CE9CEE" w14:textId="32DF51DB" w:rsidR="00114DEF" w:rsidRDefault="00114DEF" w:rsidP="00114DEF">
      <w:r w:rsidRPr="00864C2E">
        <w:rPr>
          <w:b/>
          <w:bCs/>
        </w:rPr>
        <w:t xml:space="preserve">Observation </w:t>
      </w:r>
      <w:r w:rsidR="00571378">
        <w:rPr>
          <w:b/>
          <w:bCs/>
        </w:rPr>
        <w:t>5</w:t>
      </w:r>
      <w:r w:rsidRPr="00864C2E">
        <w:rPr>
          <w:b/>
          <w:bCs/>
        </w:rPr>
        <w:t>:</w:t>
      </w:r>
      <w:r w:rsidR="00571378">
        <w:rPr>
          <w:b/>
          <w:bCs/>
        </w:rPr>
        <w:t xml:space="preserve"> </w:t>
      </w:r>
      <w:r w:rsidR="00BA5560" w:rsidRPr="003216D9">
        <w:t>F</w:t>
      </w:r>
      <w:r w:rsidR="006C7CC3">
        <w:t xml:space="preserve">ull </w:t>
      </w:r>
      <w:r w:rsidR="00571378">
        <w:t xml:space="preserve">DU migration is a new procedure for Release 18 and needs new signaling messages for F1AP and </w:t>
      </w:r>
      <w:proofErr w:type="spellStart"/>
      <w:r w:rsidR="00571378">
        <w:t>XnAP</w:t>
      </w:r>
      <w:proofErr w:type="spellEnd"/>
      <w:r w:rsidR="00571378">
        <w:t>.</w:t>
      </w:r>
    </w:p>
    <w:p w14:paraId="2D7DD28B" w14:textId="47F35289" w:rsidR="003730AA" w:rsidRDefault="003A3F44" w:rsidP="00114DEF">
      <w:r>
        <w:t xml:space="preserve">The description of the </w:t>
      </w:r>
      <w:r w:rsidR="0070765A">
        <w:t xml:space="preserve">successful </w:t>
      </w:r>
      <w:r w:rsidR="003730AA">
        <w:t xml:space="preserve">full migration procedure is </w:t>
      </w:r>
      <w:r w:rsidR="00631E2A">
        <w:t>given below</w:t>
      </w:r>
      <w:r w:rsidR="003730AA">
        <w:t>:</w:t>
      </w:r>
    </w:p>
    <w:p w14:paraId="2C6B211A" w14:textId="16AD056E" w:rsidR="00637435" w:rsidRDefault="00890366" w:rsidP="0021235B">
      <w:pPr>
        <w:pStyle w:val="ListParagraph"/>
        <w:numPr>
          <w:ilvl w:val="0"/>
          <w:numId w:val="12"/>
        </w:numPr>
      </w:pPr>
      <w:r>
        <w:t xml:space="preserve">When </w:t>
      </w:r>
      <w:r w:rsidR="00637435">
        <w:t xml:space="preserve">Full migration </w:t>
      </w:r>
      <w:r>
        <w:t>is triggered</w:t>
      </w:r>
      <w:r w:rsidR="00FC3E24">
        <w:t>,</w:t>
      </w:r>
      <w:r w:rsidR="00637435">
        <w:t xml:space="preserve"> the target F1</w:t>
      </w:r>
      <w:r w:rsidR="00F96661">
        <w:t>-</w:t>
      </w:r>
      <w:r w:rsidR="00637435">
        <w:t>CU’s configuration</w:t>
      </w:r>
      <w:r>
        <w:t xml:space="preserve"> is </w:t>
      </w:r>
      <w:r w:rsidR="00C94930">
        <w:t>known</w:t>
      </w:r>
      <w:r w:rsidR="00637435">
        <w:t xml:space="preserve"> to the sour</w:t>
      </w:r>
      <w:r w:rsidR="003A3F44">
        <w:t>ce F1</w:t>
      </w:r>
      <w:r w:rsidR="00F96661">
        <w:t>-</w:t>
      </w:r>
      <w:r w:rsidR="003A3F44">
        <w:t>CU</w:t>
      </w:r>
      <w:r>
        <w:t xml:space="preserve"> e.g. </w:t>
      </w:r>
      <w:r w:rsidR="00522FAB">
        <w:t xml:space="preserve">configured </w:t>
      </w:r>
      <w:r>
        <w:t>by the OAM</w:t>
      </w:r>
      <w:r w:rsidR="00893A50">
        <w:t xml:space="preserve"> or CN</w:t>
      </w:r>
      <w:r w:rsidR="00944DCD">
        <w:t>,</w:t>
      </w:r>
      <w:r w:rsidR="00C94930">
        <w:t xml:space="preserve"> </w:t>
      </w:r>
      <w:r w:rsidR="00522FAB">
        <w:t>based on</w:t>
      </w:r>
      <w:r w:rsidR="00BC565E">
        <w:t xml:space="preserve"> </w:t>
      </w:r>
      <w:r w:rsidR="00944DCD">
        <w:t xml:space="preserve">the </w:t>
      </w:r>
      <w:r w:rsidR="00BC565E">
        <w:t>individual</w:t>
      </w:r>
      <w:r w:rsidR="00434130">
        <w:t xml:space="preserve"> node</w:t>
      </w:r>
      <w:r w:rsidR="00C94930">
        <w:t xml:space="preserve"> load</w:t>
      </w:r>
      <w:r w:rsidR="00522FAB">
        <w:t xml:space="preserve"> reports</w:t>
      </w:r>
      <w:r w:rsidR="00E210AE">
        <w:t xml:space="preserve"> and links </w:t>
      </w:r>
      <w:r w:rsidR="00944DCD">
        <w:t>availability</w:t>
      </w:r>
      <w:r w:rsidR="003A3F44">
        <w:t xml:space="preserve">. </w:t>
      </w:r>
    </w:p>
    <w:p w14:paraId="6CC486E1" w14:textId="7256FF3F" w:rsidR="00890366" w:rsidRDefault="0021235B" w:rsidP="0021235B">
      <w:pPr>
        <w:pStyle w:val="ListParagraph"/>
        <w:numPr>
          <w:ilvl w:val="0"/>
          <w:numId w:val="12"/>
        </w:numPr>
      </w:pPr>
      <w:r>
        <w:t xml:space="preserve">Source F1-CU indicates the migration start to target F1-CU with IAB </w:t>
      </w:r>
      <w:r w:rsidR="00F14A9F">
        <w:t xml:space="preserve">F1 </w:t>
      </w:r>
      <w:r>
        <w:t>MIGRATION MANAGEMENT REQUEST.</w:t>
      </w:r>
      <w:r w:rsidR="00020983">
        <w:t xml:space="preserve"> It also indicates the configuration for the RRC terminating CU in the same message.</w:t>
      </w:r>
    </w:p>
    <w:p w14:paraId="348E33BD" w14:textId="64FDD276" w:rsidR="0021235B" w:rsidRDefault="006E0842" w:rsidP="00114DEF">
      <w:pPr>
        <w:pStyle w:val="ListParagraph"/>
        <w:numPr>
          <w:ilvl w:val="0"/>
          <w:numId w:val="12"/>
        </w:numPr>
      </w:pPr>
      <w:r>
        <w:t xml:space="preserve">Source F1-CU asks the source logical </w:t>
      </w:r>
      <w:proofErr w:type="spellStart"/>
      <w:r>
        <w:t>mIAB</w:t>
      </w:r>
      <w:proofErr w:type="spellEnd"/>
      <w:r>
        <w:t xml:space="preserve">-DU to add the second </w:t>
      </w:r>
      <w:r w:rsidR="002435AF">
        <w:t xml:space="preserve">(target) </w:t>
      </w:r>
      <w:r>
        <w:t xml:space="preserve">logical </w:t>
      </w:r>
      <w:proofErr w:type="spellStart"/>
      <w:r>
        <w:t>mIAB</w:t>
      </w:r>
      <w:proofErr w:type="spellEnd"/>
      <w:r>
        <w:t xml:space="preserve">-DU and provides the configuration for the </w:t>
      </w:r>
      <w:r w:rsidR="002435AF">
        <w:t>target F1-CU</w:t>
      </w:r>
      <w:r w:rsidR="00E872F9">
        <w:t xml:space="preserve"> in IAB DU MODIFICATION REQUEST</w:t>
      </w:r>
      <w:r w:rsidR="002435AF">
        <w:t>.</w:t>
      </w:r>
    </w:p>
    <w:p w14:paraId="6667D48A" w14:textId="45D6BA36" w:rsidR="00F9686D" w:rsidRDefault="00E872F9" w:rsidP="00020983">
      <w:pPr>
        <w:pStyle w:val="ListParagraph"/>
        <w:numPr>
          <w:ilvl w:val="0"/>
          <w:numId w:val="12"/>
        </w:numPr>
      </w:pPr>
      <w:r>
        <w:t xml:space="preserve">Target logical </w:t>
      </w:r>
      <w:proofErr w:type="spellStart"/>
      <w:r>
        <w:t>mIAB</w:t>
      </w:r>
      <w:proofErr w:type="spellEnd"/>
      <w:r>
        <w:t>-DU sends F1 SETUP REQUEST to the target F1 CU.</w:t>
      </w:r>
      <w:r w:rsidR="00121568">
        <w:t xml:space="preserve"> </w:t>
      </w:r>
      <w:r w:rsidR="00F9686D">
        <w:t>Target F1</w:t>
      </w:r>
      <w:r w:rsidR="00A93DD4">
        <w:t>-</w:t>
      </w:r>
      <w:r w:rsidR="00F9686D">
        <w:t>CU establishes the new F1.</w:t>
      </w:r>
    </w:p>
    <w:p w14:paraId="21A4129B" w14:textId="0571F569" w:rsidR="003811DB" w:rsidRDefault="003B5DF9" w:rsidP="00114DEF">
      <w:pPr>
        <w:pStyle w:val="ListParagraph"/>
        <w:numPr>
          <w:ilvl w:val="0"/>
          <w:numId w:val="12"/>
        </w:numPr>
      </w:pPr>
      <w:r>
        <w:t>Source</w:t>
      </w:r>
      <w:r w:rsidR="003811DB">
        <w:t xml:space="preserve"> logical </w:t>
      </w:r>
      <w:proofErr w:type="spellStart"/>
      <w:r w:rsidR="003811DB">
        <w:t>mIAB</w:t>
      </w:r>
      <w:proofErr w:type="spellEnd"/>
      <w:r w:rsidR="003811DB">
        <w:t>-DU indicates the successful addition to the source F1-CU.</w:t>
      </w:r>
    </w:p>
    <w:p w14:paraId="502E3B05" w14:textId="062018A0" w:rsidR="00020983" w:rsidRDefault="00020983" w:rsidP="00114DEF">
      <w:pPr>
        <w:pStyle w:val="ListParagraph"/>
        <w:numPr>
          <w:ilvl w:val="0"/>
          <w:numId w:val="12"/>
        </w:numPr>
      </w:pPr>
      <w:r>
        <w:t>Target F1</w:t>
      </w:r>
      <w:r w:rsidR="00C71CB6">
        <w:t>-</w:t>
      </w:r>
      <w:r>
        <w:t>CU establishes path with the RRC terminating CU using IAB TRANSPORT MIGRATION MANAGEMENT procedure.</w:t>
      </w:r>
    </w:p>
    <w:p w14:paraId="306667FE" w14:textId="1D131875" w:rsidR="00AC2C6D" w:rsidRDefault="008E7517" w:rsidP="00114DEF">
      <w:pPr>
        <w:pStyle w:val="ListParagraph"/>
        <w:numPr>
          <w:ilvl w:val="0"/>
          <w:numId w:val="12"/>
        </w:numPr>
      </w:pPr>
      <w:r>
        <w:t>Target</w:t>
      </w:r>
      <w:r w:rsidR="00AC2C6D">
        <w:t xml:space="preserve"> F1</w:t>
      </w:r>
      <w:r w:rsidR="00AA7EC3">
        <w:t>-</w:t>
      </w:r>
      <w:r w:rsidR="00AC2C6D">
        <w:t xml:space="preserve">CU requests </w:t>
      </w:r>
      <w:proofErr w:type="spellStart"/>
      <w:r w:rsidR="00AC2C6D">
        <w:t>mIAB</w:t>
      </w:r>
      <w:proofErr w:type="spellEnd"/>
      <w:r w:rsidR="00AC2C6D">
        <w:t xml:space="preserve"> to delete the </w:t>
      </w:r>
      <w:r w:rsidR="002C0F84">
        <w:t>old logical DU.</w:t>
      </w:r>
    </w:p>
    <w:p w14:paraId="6C6087EB" w14:textId="18426C8C" w:rsidR="008E7517" w:rsidRDefault="008E7517" w:rsidP="008E7517">
      <w:pPr>
        <w:pStyle w:val="ListParagraph"/>
        <w:numPr>
          <w:ilvl w:val="0"/>
          <w:numId w:val="12"/>
        </w:numPr>
      </w:pPr>
      <w:r>
        <w:t xml:space="preserve">Target </w:t>
      </w:r>
      <w:proofErr w:type="spellStart"/>
      <w:r>
        <w:t>mIAB</w:t>
      </w:r>
      <w:proofErr w:type="spellEnd"/>
      <w:r>
        <w:t>-DU confirms the deletion of the old logical DU.</w:t>
      </w:r>
      <w:r w:rsidR="00A00D3E">
        <w:t xml:space="preserve"> </w:t>
      </w:r>
    </w:p>
    <w:p w14:paraId="04208679" w14:textId="48B47264" w:rsidR="004E0812" w:rsidRDefault="004E0812" w:rsidP="004E0812">
      <w:pPr>
        <w:pStyle w:val="ListParagraph"/>
        <w:numPr>
          <w:ilvl w:val="0"/>
          <w:numId w:val="12"/>
        </w:numPr>
      </w:pPr>
      <w:r>
        <w:lastRenderedPageBreak/>
        <w:t>Target F1</w:t>
      </w:r>
      <w:r w:rsidR="007E600A">
        <w:t>-</w:t>
      </w:r>
      <w:r>
        <w:t>CU informs the source F1</w:t>
      </w:r>
      <w:r w:rsidR="007E600A">
        <w:t>-</w:t>
      </w:r>
      <w:r>
        <w:t>CU that migration is complete</w:t>
      </w:r>
      <w:r w:rsidR="007E6D3B">
        <w:t xml:space="preserve"> with IAB F1 MIGRATION MANAGEMENT RE</w:t>
      </w:r>
      <w:r w:rsidR="0004081C">
        <w:t>SPONSE</w:t>
      </w:r>
      <w:r>
        <w:t>.</w:t>
      </w:r>
      <w:r w:rsidR="007A0D7D">
        <w:t xml:space="preserve"> At this point, the latter may also terminate an</w:t>
      </w:r>
      <w:r w:rsidR="00B85285">
        <w:t>y</w:t>
      </w:r>
      <w:r w:rsidR="007A0D7D">
        <w:t xml:space="preserve"> intermediate </w:t>
      </w:r>
      <w:r w:rsidR="00692039">
        <w:t>donor CU connections</w:t>
      </w:r>
      <w:r w:rsidR="00FA0D88">
        <w:t xml:space="preserve"> (e.g. consecutive partial migration case)</w:t>
      </w:r>
      <w:r w:rsidR="00692039">
        <w:t>.</w:t>
      </w:r>
    </w:p>
    <w:p w14:paraId="6ED38F45" w14:textId="77777777" w:rsidR="004E0812" w:rsidRDefault="004E0812" w:rsidP="004E0812">
      <w:pPr>
        <w:pStyle w:val="ListParagraph"/>
        <w:numPr>
          <w:ilvl w:val="0"/>
          <w:numId w:val="12"/>
        </w:numPr>
      </w:pPr>
      <w:r>
        <w:t>Path is switched from NGC to the target F1 CU.</w:t>
      </w:r>
    </w:p>
    <w:p w14:paraId="1CB25368" w14:textId="188189E8" w:rsidR="00885252" w:rsidRDefault="00F138E4" w:rsidP="008E7517">
      <w:pPr>
        <w:pStyle w:val="ListParagraph"/>
      </w:pPr>
      <w:r>
        <w:t xml:space="preserve">NOTE: </w:t>
      </w:r>
      <w:r w:rsidR="00850493">
        <w:t xml:space="preserve">If </w:t>
      </w:r>
      <w:r w:rsidR="009C5B86">
        <w:t xml:space="preserve">any of the steps fail, procedure is aborted </w:t>
      </w:r>
      <w:r w:rsidR="00F14A9F">
        <w:t xml:space="preserve">using </w:t>
      </w:r>
      <w:r w:rsidR="007E6D3B">
        <w:t>IAB F1 MIGRATION MANAGEMENT REJECT.</w:t>
      </w:r>
    </w:p>
    <w:p w14:paraId="6F331FEE" w14:textId="1B309851" w:rsidR="00571378" w:rsidRDefault="007A48FD" w:rsidP="00114DEF">
      <w:r w:rsidRPr="00D67502">
        <w:rPr>
          <w:b/>
          <w:bCs/>
        </w:rPr>
        <w:t>Proposal</w:t>
      </w:r>
      <w:r w:rsidR="00A872EE">
        <w:rPr>
          <w:b/>
          <w:bCs/>
        </w:rPr>
        <w:t xml:space="preserve"> 4</w:t>
      </w:r>
      <w:r w:rsidRPr="00D67502">
        <w:rPr>
          <w:b/>
          <w:bCs/>
        </w:rPr>
        <w:t>:</w:t>
      </w:r>
      <w:r>
        <w:t xml:space="preserve"> </w:t>
      </w:r>
      <w:r w:rsidR="004415FF">
        <w:t>To support full DU migration, w</w:t>
      </w:r>
      <w:r>
        <w:t xml:space="preserve">e propose the following new messages for </w:t>
      </w:r>
      <w:proofErr w:type="spellStart"/>
      <w:r>
        <w:t>XnAP</w:t>
      </w:r>
      <w:proofErr w:type="spellEnd"/>
      <w:r>
        <w:t>:</w:t>
      </w:r>
    </w:p>
    <w:p w14:paraId="0588239E" w14:textId="712E8E88" w:rsidR="00A02537" w:rsidRDefault="00A02537" w:rsidP="00A02537">
      <w:pPr>
        <w:pStyle w:val="ListParagraph"/>
        <w:numPr>
          <w:ilvl w:val="0"/>
          <w:numId w:val="7"/>
        </w:numPr>
      </w:pPr>
      <w:r>
        <w:t>IAB F1 MIGRATION MANAGEMENT REQUEST</w:t>
      </w:r>
      <w:r w:rsidR="00A62626">
        <w:t>/RESPONSE</w:t>
      </w:r>
      <w:r w:rsidR="00130D56">
        <w:t>/REJECT</w:t>
      </w:r>
      <w:r w:rsidR="007B24EF">
        <w:t>,</w:t>
      </w:r>
      <w:r w:rsidR="006E6F80">
        <w:t xml:space="preserve"> used for F1-DU migration </w:t>
      </w:r>
      <w:r w:rsidR="007B24EF">
        <w:t>handshaking between source and target F1 terminating CUs</w:t>
      </w:r>
      <w:r w:rsidR="006E6F80">
        <w:t>.</w:t>
      </w:r>
    </w:p>
    <w:p w14:paraId="65EA6B63" w14:textId="20798ACA" w:rsidR="007A48FD" w:rsidRDefault="00A02537" w:rsidP="00114DEF">
      <w:r>
        <w:t>We also propose the following new message</w:t>
      </w:r>
      <w:r w:rsidR="001B2DEC">
        <w:t>s</w:t>
      </w:r>
      <w:r>
        <w:t xml:space="preserve"> for F1AP:</w:t>
      </w:r>
    </w:p>
    <w:p w14:paraId="5D88B84D" w14:textId="2E3E3FB9" w:rsidR="00A62626" w:rsidRPr="00571378" w:rsidRDefault="00A62626" w:rsidP="00A62626">
      <w:pPr>
        <w:pStyle w:val="ListParagraph"/>
        <w:numPr>
          <w:ilvl w:val="0"/>
          <w:numId w:val="8"/>
        </w:numPr>
      </w:pPr>
      <w:r>
        <w:t>IAB DU</w:t>
      </w:r>
      <w:r w:rsidR="001B2DEC">
        <w:t xml:space="preserve"> MODIFICATION REQUEST/RESPONSE</w:t>
      </w:r>
      <w:r w:rsidR="007B24EF">
        <w:t>,</w:t>
      </w:r>
      <w:r w:rsidR="006E6F80">
        <w:t xml:space="preserve"> used for addition or deletion of logical </w:t>
      </w:r>
      <w:proofErr w:type="spellStart"/>
      <w:r w:rsidR="006E6F80">
        <w:t>mIAB</w:t>
      </w:r>
      <w:proofErr w:type="spellEnd"/>
      <w:r w:rsidR="006E6F80">
        <w:t>-DU.</w:t>
      </w:r>
    </w:p>
    <w:p w14:paraId="3C9C7326" w14:textId="77777777" w:rsidR="00864C2E" w:rsidRDefault="004044F6" w:rsidP="00864C2E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</w:pPr>
      <w:r>
        <w:t xml:space="preserve"> </w:t>
      </w:r>
      <w:r w:rsidR="00864C2E">
        <w:t>Conclusions</w:t>
      </w:r>
    </w:p>
    <w:p w14:paraId="58FA5A6F" w14:textId="739EDD84" w:rsidR="00864C2E" w:rsidRPr="00BB2C87" w:rsidRDefault="00864C2E" w:rsidP="00864C2E">
      <w:r>
        <w:t>In this contribution, we explore</w:t>
      </w:r>
      <w:r w:rsidR="00E56A76">
        <w:t>d</w:t>
      </w:r>
      <w:r>
        <w:t xml:space="preserve"> two possibilities to exchange the </w:t>
      </w:r>
      <w:proofErr w:type="spellStart"/>
      <w:r>
        <w:t>gNBID</w:t>
      </w:r>
      <w:proofErr w:type="spellEnd"/>
      <w:r>
        <w:t xml:space="preserve"> of target MT-CU and </w:t>
      </w:r>
      <w:proofErr w:type="spellStart"/>
      <w:r>
        <w:t>XnAP</w:t>
      </w:r>
      <w:proofErr w:type="spellEnd"/>
      <w:r>
        <w:t xml:space="preserve"> UE ID of MT </w:t>
      </w:r>
      <w:r w:rsidR="0000321B">
        <w:t xml:space="preserve">(“New Info”) </w:t>
      </w:r>
      <w:r>
        <w:t>between non F1 terminating CU and F1 terminating CU.</w:t>
      </w:r>
      <w:r w:rsidR="0000321B">
        <w:t xml:space="preserve"> </w:t>
      </w:r>
    </w:p>
    <w:p w14:paraId="7C2F40BB" w14:textId="296660DD" w:rsidR="0000321B" w:rsidRDefault="0000321B" w:rsidP="0000321B">
      <w:r w:rsidRPr="0000321B">
        <w:rPr>
          <w:b/>
          <w:bCs/>
        </w:rPr>
        <w:t>Observation 1:</w:t>
      </w:r>
      <w:r>
        <w:t xml:space="preserve">  It may be necessary to control the downlink user data traffic flow while MT </w:t>
      </w:r>
      <w:r w:rsidR="00701907">
        <w:t>migration</w:t>
      </w:r>
      <w:r>
        <w:t xml:space="preserve"> is still in progress.</w:t>
      </w:r>
    </w:p>
    <w:p w14:paraId="0A3FD19C" w14:textId="77777777" w:rsidR="00F8398B" w:rsidRDefault="00F8398B" w:rsidP="00F8398B">
      <w:r w:rsidRPr="00864C2E">
        <w:rPr>
          <w:b/>
          <w:bCs/>
        </w:rPr>
        <w:t>Observation 2:</w:t>
      </w:r>
      <w:r>
        <w:t xml:space="preserve"> With the IAB TRANSPORT MIGRATION MODIFICATION procedure during MT migration, the “New Info” can also be provided to the F1 terminating CU. </w:t>
      </w:r>
    </w:p>
    <w:p w14:paraId="695A59D0" w14:textId="642629A4" w:rsidR="00F8398B" w:rsidRDefault="00F8398B" w:rsidP="00F8398B">
      <w:r w:rsidRPr="002107E6">
        <w:rPr>
          <w:b/>
          <w:bCs/>
        </w:rPr>
        <w:t>Observation 3:</w:t>
      </w:r>
      <w:r>
        <w:t xml:space="preserve"> The advantage of passing “New Info” over </w:t>
      </w:r>
      <w:proofErr w:type="spellStart"/>
      <w:r>
        <w:t>Xn</w:t>
      </w:r>
      <w:r w:rsidR="004A157E">
        <w:t>AP</w:t>
      </w:r>
      <w:proofErr w:type="spellEnd"/>
      <w:r>
        <w:t xml:space="preserve"> is that it also takes care of flow control during the MT migration.</w:t>
      </w:r>
    </w:p>
    <w:p w14:paraId="11D7F62E" w14:textId="6E2101E2" w:rsidR="00E35DA0" w:rsidRDefault="00E35DA0" w:rsidP="00E35DA0">
      <w:r w:rsidRPr="00864C2E">
        <w:rPr>
          <w:b/>
          <w:bCs/>
        </w:rPr>
        <w:t xml:space="preserve">Observation </w:t>
      </w:r>
      <w:r>
        <w:rPr>
          <w:b/>
          <w:bCs/>
        </w:rPr>
        <w:t>4</w:t>
      </w:r>
      <w:r w:rsidRPr="00864C2E">
        <w:rPr>
          <w:b/>
          <w:bCs/>
        </w:rPr>
        <w:t>:</w:t>
      </w:r>
      <w:r>
        <w:t xml:space="preserve"> If both </w:t>
      </w:r>
      <w:proofErr w:type="spellStart"/>
      <w:r>
        <w:t>Xn</w:t>
      </w:r>
      <w:r w:rsidR="004A157E">
        <w:t>AP</w:t>
      </w:r>
      <w:proofErr w:type="spellEnd"/>
      <w:r>
        <w:t xml:space="preserve"> and F1AP options are considered as optional for exchanging “New Info”, </w:t>
      </w:r>
      <w:proofErr w:type="spellStart"/>
      <w:r>
        <w:t>RRCReconfiguration</w:t>
      </w:r>
      <w:proofErr w:type="spellEnd"/>
      <w:r>
        <w:t xml:space="preserve"> message will need modification to indicate to the </w:t>
      </w:r>
      <w:proofErr w:type="spellStart"/>
      <w:r>
        <w:t>mIAB</w:t>
      </w:r>
      <w:proofErr w:type="spellEnd"/>
      <w:r>
        <w:t>-MT that it needs to do a GNB-DU CONFIGURATION UPDATE procedure after the MT migration completes.</w:t>
      </w:r>
    </w:p>
    <w:p w14:paraId="7ED53E65" w14:textId="038A37D8" w:rsidR="00A872EE" w:rsidRDefault="00A872EE" w:rsidP="00A872EE">
      <w:r w:rsidRPr="00864C2E">
        <w:rPr>
          <w:b/>
          <w:bCs/>
        </w:rPr>
        <w:t xml:space="preserve">Observation </w:t>
      </w:r>
      <w:r>
        <w:rPr>
          <w:b/>
          <w:bCs/>
        </w:rPr>
        <w:t>5</w:t>
      </w:r>
      <w:r w:rsidRPr="00864C2E">
        <w:rPr>
          <w:b/>
          <w:bCs/>
        </w:rPr>
        <w:t>:</w:t>
      </w:r>
      <w:r>
        <w:rPr>
          <w:b/>
          <w:bCs/>
        </w:rPr>
        <w:t xml:space="preserve"> </w:t>
      </w:r>
      <w:r w:rsidR="003216D9">
        <w:t>F</w:t>
      </w:r>
      <w:r w:rsidR="004415FF">
        <w:t xml:space="preserve">ull </w:t>
      </w:r>
      <w:r w:rsidR="003216D9">
        <w:t>D</w:t>
      </w:r>
      <w:r>
        <w:t xml:space="preserve">U migration is a new procedure for Release 18 and needs new signaling messages for F1AP and </w:t>
      </w:r>
      <w:proofErr w:type="spellStart"/>
      <w:r>
        <w:t>XnAP</w:t>
      </w:r>
      <w:proofErr w:type="spellEnd"/>
      <w:r>
        <w:t>.</w:t>
      </w:r>
    </w:p>
    <w:p w14:paraId="3136D57C" w14:textId="023DE7AA" w:rsidR="0000321B" w:rsidRDefault="0000321B" w:rsidP="0000321B">
      <w:r w:rsidRPr="00864C2E">
        <w:rPr>
          <w:b/>
          <w:bCs/>
        </w:rPr>
        <w:t>Proposal 1:</w:t>
      </w:r>
      <w:r>
        <w:t xml:space="preserve"> During MT </w:t>
      </w:r>
      <w:r w:rsidR="00701907">
        <w:t>migration</w:t>
      </w:r>
      <w:r>
        <w:t>, the user data flow control should be achieved with the IAB TRANSPORT MIGRATION MODIFICATION procedure.</w:t>
      </w:r>
    </w:p>
    <w:p w14:paraId="0215ECD1" w14:textId="77777777" w:rsidR="005D2A76" w:rsidRDefault="005D2A76" w:rsidP="005D2A76">
      <w:r w:rsidRPr="0000321B">
        <w:rPr>
          <w:b/>
          <w:bCs/>
        </w:rPr>
        <w:t>Proposal 2:</w:t>
      </w:r>
      <w:r>
        <w:t xml:space="preserve"> IAB TRANSPORT MIGRATION MODIFICATION procedure during MT migration may be used to exchange the </w:t>
      </w:r>
      <w:proofErr w:type="spellStart"/>
      <w:r>
        <w:t>gNBID</w:t>
      </w:r>
      <w:proofErr w:type="spellEnd"/>
      <w:r>
        <w:t xml:space="preserve"> of target MT-CU and </w:t>
      </w:r>
      <w:proofErr w:type="spellStart"/>
      <w:r>
        <w:t>XnAP</w:t>
      </w:r>
      <w:proofErr w:type="spellEnd"/>
      <w:r>
        <w:t xml:space="preserve"> UE ID of MT between non F1 terminating CU and F1 terminating CU.</w:t>
      </w:r>
      <w:r w:rsidRPr="00963152">
        <w:t xml:space="preserve"> </w:t>
      </w:r>
    </w:p>
    <w:p w14:paraId="7C7AF304" w14:textId="547561E0" w:rsidR="00E35DA0" w:rsidRDefault="00E35DA0" w:rsidP="00E35DA0">
      <w:r w:rsidRPr="00864C2E">
        <w:rPr>
          <w:b/>
          <w:bCs/>
        </w:rPr>
        <w:t>Proposal 3:</w:t>
      </w:r>
      <w:r>
        <w:t xml:space="preserve"> If both </w:t>
      </w:r>
      <w:proofErr w:type="spellStart"/>
      <w:r w:rsidR="004A157E">
        <w:t>XnAP</w:t>
      </w:r>
      <w:proofErr w:type="spellEnd"/>
      <w:r>
        <w:t xml:space="preserve"> and F1AP options are acceptable options for exchanging the </w:t>
      </w:r>
      <w:proofErr w:type="spellStart"/>
      <w:r>
        <w:t>gNBID</w:t>
      </w:r>
      <w:proofErr w:type="spellEnd"/>
      <w:r>
        <w:t xml:space="preserve"> of target MT-CU and </w:t>
      </w:r>
      <w:proofErr w:type="spellStart"/>
      <w:r>
        <w:t>XnAP</w:t>
      </w:r>
      <w:proofErr w:type="spellEnd"/>
      <w:r>
        <w:t xml:space="preserve"> UE ID of MT, </w:t>
      </w:r>
      <w:proofErr w:type="spellStart"/>
      <w:r>
        <w:t>RRCReconfiguration</w:t>
      </w:r>
      <w:proofErr w:type="spellEnd"/>
      <w:r>
        <w:t xml:space="preserve"> message should be modified to indicate to the </w:t>
      </w:r>
      <w:proofErr w:type="spellStart"/>
      <w:r>
        <w:t>mIAB</w:t>
      </w:r>
      <w:proofErr w:type="spellEnd"/>
      <w:r>
        <w:t>-MT that it needs to do a GNB-DU CONFIGURATION UPDATE procedure after the MT migration completes.</w:t>
      </w:r>
    </w:p>
    <w:p w14:paraId="61FA1ABB" w14:textId="77777777" w:rsidR="004415FF" w:rsidRDefault="004415FF" w:rsidP="004415FF">
      <w:r w:rsidRPr="00D67502">
        <w:rPr>
          <w:b/>
          <w:bCs/>
        </w:rPr>
        <w:t>Proposal</w:t>
      </w:r>
      <w:r>
        <w:rPr>
          <w:b/>
          <w:bCs/>
        </w:rPr>
        <w:t xml:space="preserve"> 4</w:t>
      </w:r>
      <w:r w:rsidRPr="00D67502">
        <w:rPr>
          <w:b/>
          <w:bCs/>
        </w:rPr>
        <w:t>:</w:t>
      </w:r>
      <w:r>
        <w:t xml:space="preserve"> To support full DU migration, we propose the following new messages for </w:t>
      </w:r>
      <w:proofErr w:type="spellStart"/>
      <w:r>
        <w:t>XnAP</w:t>
      </w:r>
      <w:proofErr w:type="spellEnd"/>
      <w:r>
        <w:t>:</w:t>
      </w:r>
    </w:p>
    <w:p w14:paraId="52E0640E" w14:textId="1A5EC84E" w:rsidR="004415FF" w:rsidRDefault="004415FF" w:rsidP="004415FF">
      <w:pPr>
        <w:pStyle w:val="ListParagraph"/>
        <w:numPr>
          <w:ilvl w:val="0"/>
          <w:numId w:val="10"/>
        </w:numPr>
      </w:pPr>
      <w:r>
        <w:lastRenderedPageBreak/>
        <w:t>IAB F1 MIGRATION MANAGEMENT REQUEST/RESPONSE</w:t>
      </w:r>
      <w:r w:rsidR="004D0E06">
        <w:t>/REJECT</w:t>
      </w:r>
      <w:r>
        <w:t>, used for F1-DU migration handshaking between source and target F1 terminating CUs.</w:t>
      </w:r>
    </w:p>
    <w:p w14:paraId="056B4B0D" w14:textId="77777777" w:rsidR="004415FF" w:rsidRDefault="004415FF" w:rsidP="004415FF">
      <w:r>
        <w:t>We also propose the following new messages for F1AP:</w:t>
      </w:r>
    </w:p>
    <w:p w14:paraId="4CF95A55" w14:textId="421699FC" w:rsidR="004044F6" w:rsidRDefault="004415FF" w:rsidP="004415FF">
      <w:pPr>
        <w:pStyle w:val="ListParagraph"/>
        <w:numPr>
          <w:ilvl w:val="0"/>
          <w:numId w:val="10"/>
        </w:numPr>
      </w:pPr>
      <w:r>
        <w:t xml:space="preserve">IAB DU MODIFICATION REQUEST/RESPONSE, used for addition or deletion of logical </w:t>
      </w:r>
      <w:proofErr w:type="spellStart"/>
      <w:r>
        <w:t>mIAB</w:t>
      </w:r>
      <w:proofErr w:type="spellEnd"/>
      <w:r>
        <w:t>-DU</w:t>
      </w:r>
      <w:r w:rsidR="00886332">
        <w:t>.</w:t>
      </w:r>
    </w:p>
    <w:p w14:paraId="36100D67" w14:textId="77777777" w:rsidR="00A872EE" w:rsidRDefault="00A872EE" w:rsidP="00A872EE"/>
    <w:p w14:paraId="3D5F4B34" w14:textId="77777777" w:rsidR="00A23A74" w:rsidRDefault="00A23A74" w:rsidP="00A23A74">
      <w:pPr>
        <w:pStyle w:val="Heading1"/>
        <w:numPr>
          <w:ilvl w:val="0"/>
          <w:numId w:val="3"/>
        </w:numPr>
        <w:tabs>
          <w:tab w:val="num" w:pos="360"/>
        </w:tabs>
        <w:ind w:left="1134" w:hanging="1134"/>
      </w:pPr>
      <w:r>
        <w:t>References</w:t>
      </w:r>
    </w:p>
    <w:p w14:paraId="034B66DE" w14:textId="5150749E" w:rsidR="00814DD8" w:rsidRPr="00BF1FDA" w:rsidRDefault="00000000" w:rsidP="00A23A74">
      <w:pPr>
        <w:pStyle w:val="ListParagraph"/>
        <w:numPr>
          <w:ilvl w:val="0"/>
          <w:numId w:val="4"/>
        </w:numPr>
        <w:rPr>
          <w:rStyle w:val="Hyperlink"/>
          <w:color w:val="auto"/>
          <w:u w:val="none"/>
        </w:rPr>
      </w:pPr>
      <w:hyperlink r:id="rId12" w:history="1">
        <w:bookmarkStart w:id="3" w:name="_Ref139474508"/>
        <w:r w:rsidR="00A23A74" w:rsidRPr="00A23A74">
          <w:rPr>
            <w:rStyle w:val="Hyperlink"/>
          </w:rPr>
          <w:t>RAN-WG3#120 Chair Notes</w:t>
        </w:r>
        <w:bookmarkEnd w:id="3"/>
      </w:hyperlink>
    </w:p>
    <w:p w14:paraId="1E910E6D" w14:textId="2F3A3751" w:rsidR="00BF1FDA" w:rsidRPr="00773D67" w:rsidRDefault="004F3AFF" w:rsidP="00A23A74">
      <w:pPr>
        <w:pStyle w:val="ListParagraph"/>
        <w:numPr>
          <w:ilvl w:val="0"/>
          <w:numId w:val="4"/>
        </w:numPr>
        <w:rPr>
          <w:rStyle w:val="Hyperlink"/>
          <w:color w:val="auto"/>
          <w:u w:val="none"/>
        </w:rPr>
      </w:pPr>
      <w:bookmarkStart w:id="4" w:name="_Ref142552699"/>
      <w:r w:rsidRPr="004F3AFF">
        <w:rPr>
          <w:rStyle w:val="Hyperlink"/>
          <w:color w:val="auto"/>
          <w:u w:val="none"/>
        </w:rPr>
        <w:t xml:space="preserve">R3-233889 </w:t>
      </w:r>
      <w:r>
        <w:rPr>
          <w:rStyle w:val="Hyperlink"/>
          <w:color w:val="auto"/>
          <w:u w:val="none"/>
        </w:rPr>
        <w:t>“</w:t>
      </w:r>
      <w:r w:rsidRPr="004F3AFF">
        <w:rPr>
          <w:rStyle w:val="Hyperlink"/>
          <w:color w:val="auto"/>
          <w:u w:val="none"/>
        </w:rPr>
        <w:t>Workplan for Rel-18 mobile IAB</w:t>
      </w:r>
      <w:r>
        <w:rPr>
          <w:rStyle w:val="Hyperlink"/>
          <w:color w:val="auto"/>
          <w:u w:val="none"/>
        </w:rPr>
        <w:t>”</w:t>
      </w:r>
      <w:bookmarkEnd w:id="4"/>
    </w:p>
    <w:p w14:paraId="6C551290" w14:textId="7D7A82C2" w:rsidR="00773D67" w:rsidRDefault="00D56E8E" w:rsidP="001A1F34">
      <w:pPr>
        <w:pStyle w:val="ListParagraph"/>
        <w:numPr>
          <w:ilvl w:val="0"/>
          <w:numId w:val="4"/>
        </w:numPr>
      </w:pPr>
      <w:bookmarkStart w:id="5" w:name="_Ref139618035"/>
      <w:r>
        <w:t xml:space="preserve">3GPP </w:t>
      </w:r>
      <w:r w:rsidR="001A1F34">
        <w:t>TS 38.401</w:t>
      </w:r>
      <w:r>
        <w:t xml:space="preserve"> </w:t>
      </w:r>
      <w:r w:rsidR="004F3AFF">
        <w:t>“</w:t>
      </w:r>
      <w:r>
        <w:t>NG-RAN Architecture description</w:t>
      </w:r>
      <w:bookmarkEnd w:id="5"/>
      <w:r w:rsidR="004F3AFF">
        <w:t>”</w:t>
      </w:r>
      <w:r w:rsidR="001A1F34">
        <w:t xml:space="preserve"> </w:t>
      </w:r>
    </w:p>
    <w:sectPr w:rsidR="00773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30612"/>
    <w:multiLevelType w:val="hybridMultilevel"/>
    <w:tmpl w:val="58BEF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A50CD"/>
    <w:multiLevelType w:val="hybridMultilevel"/>
    <w:tmpl w:val="43D0DA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FA4F85"/>
    <w:multiLevelType w:val="hybridMultilevel"/>
    <w:tmpl w:val="E0B079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55250"/>
    <w:multiLevelType w:val="hybridMultilevel"/>
    <w:tmpl w:val="68FCEA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60926"/>
    <w:multiLevelType w:val="hybridMultilevel"/>
    <w:tmpl w:val="678CF5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6641E"/>
    <w:multiLevelType w:val="hybridMultilevel"/>
    <w:tmpl w:val="36501886"/>
    <w:lvl w:ilvl="0" w:tplc="C3D0AA40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C5BC3"/>
    <w:multiLevelType w:val="hybridMultilevel"/>
    <w:tmpl w:val="68FCEA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30D53"/>
    <w:multiLevelType w:val="hybridMultilevel"/>
    <w:tmpl w:val="47BA3F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261D6"/>
    <w:multiLevelType w:val="multilevel"/>
    <w:tmpl w:val="E82215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5D9A2FE4"/>
    <w:multiLevelType w:val="hybridMultilevel"/>
    <w:tmpl w:val="E68636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61D18"/>
    <w:multiLevelType w:val="hybridMultilevel"/>
    <w:tmpl w:val="AF5020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C3C0A"/>
    <w:multiLevelType w:val="hybridMultilevel"/>
    <w:tmpl w:val="4276113A"/>
    <w:lvl w:ilvl="0" w:tplc="0409000F">
      <w:start w:val="1"/>
      <w:numFmt w:val="decimal"/>
      <w:lvlText w:val="%1."/>
      <w:lvlJc w:val="left"/>
      <w:pPr>
        <w:ind w:left="1128" w:hanging="1128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DE6724"/>
    <w:multiLevelType w:val="hybridMultilevel"/>
    <w:tmpl w:val="F7D429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862C39"/>
    <w:multiLevelType w:val="hybridMultilevel"/>
    <w:tmpl w:val="D5F4B2E4"/>
    <w:lvl w:ilvl="0" w:tplc="D2C2F7A4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30482552">
    <w:abstractNumId w:val="10"/>
  </w:num>
  <w:num w:numId="2" w16cid:durableId="1052971421">
    <w:abstractNumId w:val="9"/>
  </w:num>
  <w:num w:numId="3" w16cid:durableId="1408915602">
    <w:abstractNumId w:val="13"/>
  </w:num>
  <w:num w:numId="4" w16cid:durableId="389354543">
    <w:abstractNumId w:val="11"/>
  </w:num>
  <w:num w:numId="5" w16cid:durableId="205683864">
    <w:abstractNumId w:val="1"/>
  </w:num>
  <w:num w:numId="6" w16cid:durableId="1007557628">
    <w:abstractNumId w:val="8"/>
  </w:num>
  <w:num w:numId="7" w16cid:durableId="588853165">
    <w:abstractNumId w:val="6"/>
  </w:num>
  <w:num w:numId="8" w16cid:durableId="118912387">
    <w:abstractNumId w:val="12"/>
  </w:num>
  <w:num w:numId="9" w16cid:durableId="382752464">
    <w:abstractNumId w:val="3"/>
  </w:num>
  <w:num w:numId="10" w16cid:durableId="1509753819">
    <w:abstractNumId w:val="7"/>
  </w:num>
  <w:num w:numId="11" w16cid:durableId="107162169">
    <w:abstractNumId w:val="0"/>
  </w:num>
  <w:num w:numId="12" w16cid:durableId="1735620854">
    <w:abstractNumId w:val="5"/>
  </w:num>
  <w:num w:numId="13" w16cid:durableId="1286888011">
    <w:abstractNumId w:val="4"/>
  </w:num>
  <w:num w:numId="14" w16cid:durableId="1452282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7EC"/>
    <w:rsid w:val="0000321B"/>
    <w:rsid w:val="00014A3B"/>
    <w:rsid w:val="00020983"/>
    <w:rsid w:val="00026FD9"/>
    <w:rsid w:val="00030BC4"/>
    <w:rsid w:val="0004081C"/>
    <w:rsid w:val="00041DEA"/>
    <w:rsid w:val="00044416"/>
    <w:rsid w:val="00051623"/>
    <w:rsid w:val="0005266D"/>
    <w:rsid w:val="000539F8"/>
    <w:rsid w:val="000569E5"/>
    <w:rsid w:val="00064829"/>
    <w:rsid w:val="00066105"/>
    <w:rsid w:val="00071B2F"/>
    <w:rsid w:val="00080D86"/>
    <w:rsid w:val="00086B54"/>
    <w:rsid w:val="000A2AC4"/>
    <w:rsid w:val="000C1B4C"/>
    <w:rsid w:val="000C4B4C"/>
    <w:rsid w:val="000C58A1"/>
    <w:rsid w:val="000D2687"/>
    <w:rsid w:val="000D3144"/>
    <w:rsid w:val="000D7C83"/>
    <w:rsid w:val="000F0768"/>
    <w:rsid w:val="000F523B"/>
    <w:rsid w:val="000F5EA8"/>
    <w:rsid w:val="000F729E"/>
    <w:rsid w:val="00100C4E"/>
    <w:rsid w:val="001113A9"/>
    <w:rsid w:val="00114DEF"/>
    <w:rsid w:val="00121568"/>
    <w:rsid w:val="00130D56"/>
    <w:rsid w:val="00132199"/>
    <w:rsid w:val="00134A2C"/>
    <w:rsid w:val="001371DC"/>
    <w:rsid w:val="00151B33"/>
    <w:rsid w:val="0015211A"/>
    <w:rsid w:val="001619F9"/>
    <w:rsid w:val="00167113"/>
    <w:rsid w:val="0017775C"/>
    <w:rsid w:val="00177C1B"/>
    <w:rsid w:val="001812AE"/>
    <w:rsid w:val="00185982"/>
    <w:rsid w:val="00192E34"/>
    <w:rsid w:val="001962B1"/>
    <w:rsid w:val="001A1F34"/>
    <w:rsid w:val="001A6AD5"/>
    <w:rsid w:val="001B2957"/>
    <w:rsid w:val="001B2DEC"/>
    <w:rsid w:val="001B74C0"/>
    <w:rsid w:val="001C529A"/>
    <w:rsid w:val="001C7F47"/>
    <w:rsid w:val="001D2752"/>
    <w:rsid w:val="001D44F1"/>
    <w:rsid w:val="001E608E"/>
    <w:rsid w:val="001F6215"/>
    <w:rsid w:val="001F62E4"/>
    <w:rsid w:val="001F7BFA"/>
    <w:rsid w:val="00204CA5"/>
    <w:rsid w:val="00210730"/>
    <w:rsid w:val="002107E6"/>
    <w:rsid w:val="0021235B"/>
    <w:rsid w:val="002162C5"/>
    <w:rsid w:val="00220642"/>
    <w:rsid w:val="00222136"/>
    <w:rsid w:val="0022417A"/>
    <w:rsid w:val="00226540"/>
    <w:rsid w:val="00231DD0"/>
    <w:rsid w:val="00240917"/>
    <w:rsid w:val="002435AF"/>
    <w:rsid w:val="00244647"/>
    <w:rsid w:val="00244F08"/>
    <w:rsid w:val="00246ECA"/>
    <w:rsid w:val="002515F6"/>
    <w:rsid w:val="0025438C"/>
    <w:rsid w:val="00260836"/>
    <w:rsid w:val="00264EA8"/>
    <w:rsid w:val="0026710A"/>
    <w:rsid w:val="00270873"/>
    <w:rsid w:val="0027096B"/>
    <w:rsid w:val="00284333"/>
    <w:rsid w:val="00290C3B"/>
    <w:rsid w:val="0029222D"/>
    <w:rsid w:val="002C0F84"/>
    <w:rsid w:val="002C3CDF"/>
    <w:rsid w:val="002D43F4"/>
    <w:rsid w:val="002D5290"/>
    <w:rsid w:val="002E1422"/>
    <w:rsid w:val="002E18F0"/>
    <w:rsid w:val="002E19C1"/>
    <w:rsid w:val="002E2F52"/>
    <w:rsid w:val="002E6EF2"/>
    <w:rsid w:val="002F4844"/>
    <w:rsid w:val="003066D5"/>
    <w:rsid w:val="003100F4"/>
    <w:rsid w:val="00310ED3"/>
    <w:rsid w:val="00311B1B"/>
    <w:rsid w:val="0031240F"/>
    <w:rsid w:val="00313C31"/>
    <w:rsid w:val="003216D9"/>
    <w:rsid w:val="00321DA5"/>
    <w:rsid w:val="00337361"/>
    <w:rsid w:val="00342319"/>
    <w:rsid w:val="00344954"/>
    <w:rsid w:val="00351D2C"/>
    <w:rsid w:val="00354D22"/>
    <w:rsid w:val="00355EE9"/>
    <w:rsid w:val="003562DC"/>
    <w:rsid w:val="00357164"/>
    <w:rsid w:val="00364AD0"/>
    <w:rsid w:val="003730AA"/>
    <w:rsid w:val="00375BBE"/>
    <w:rsid w:val="003811DB"/>
    <w:rsid w:val="00384911"/>
    <w:rsid w:val="003925B6"/>
    <w:rsid w:val="003A3F44"/>
    <w:rsid w:val="003B025B"/>
    <w:rsid w:val="003B03FD"/>
    <w:rsid w:val="003B3704"/>
    <w:rsid w:val="003B3CBA"/>
    <w:rsid w:val="003B5DF9"/>
    <w:rsid w:val="003B76E1"/>
    <w:rsid w:val="003C3BA6"/>
    <w:rsid w:val="003D5EF6"/>
    <w:rsid w:val="003D61E5"/>
    <w:rsid w:val="003E786C"/>
    <w:rsid w:val="003F07FA"/>
    <w:rsid w:val="003F2E17"/>
    <w:rsid w:val="004044F6"/>
    <w:rsid w:val="0040500B"/>
    <w:rsid w:val="0040715F"/>
    <w:rsid w:val="00420A0D"/>
    <w:rsid w:val="0042313C"/>
    <w:rsid w:val="00434130"/>
    <w:rsid w:val="004415FF"/>
    <w:rsid w:val="00441D75"/>
    <w:rsid w:val="00445E10"/>
    <w:rsid w:val="004513FA"/>
    <w:rsid w:val="004519C9"/>
    <w:rsid w:val="00463989"/>
    <w:rsid w:val="0046719F"/>
    <w:rsid w:val="00473CCC"/>
    <w:rsid w:val="00477039"/>
    <w:rsid w:val="00482A2F"/>
    <w:rsid w:val="00483C82"/>
    <w:rsid w:val="0049198F"/>
    <w:rsid w:val="004932C4"/>
    <w:rsid w:val="004A08DA"/>
    <w:rsid w:val="004A157E"/>
    <w:rsid w:val="004B7BA3"/>
    <w:rsid w:val="004C3165"/>
    <w:rsid w:val="004D0E06"/>
    <w:rsid w:val="004E0812"/>
    <w:rsid w:val="004E1AA9"/>
    <w:rsid w:val="004F3AFF"/>
    <w:rsid w:val="005214F4"/>
    <w:rsid w:val="00521FB4"/>
    <w:rsid w:val="00522FAB"/>
    <w:rsid w:val="00523F09"/>
    <w:rsid w:val="00524050"/>
    <w:rsid w:val="00527434"/>
    <w:rsid w:val="00534597"/>
    <w:rsid w:val="0054773D"/>
    <w:rsid w:val="00547FAD"/>
    <w:rsid w:val="00551FE8"/>
    <w:rsid w:val="0055541D"/>
    <w:rsid w:val="00561DAB"/>
    <w:rsid w:val="00571378"/>
    <w:rsid w:val="0058011A"/>
    <w:rsid w:val="00580400"/>
    <w:rsid w:val="00580C40"/>
    <w:rsid w:val="00581490"/>
    <w:rsid w:val="00586A5B"/>
    <w:rsid w:val="00587C42"/>
    <w:rsid w:val="0059239B"/>
    <w:rsid w:val="00592AAA"/>
    <w:rsid w:val="005932E4"/>
    <w:rsid w:val="00593738"/>
    <w:rsid w:val="00594F6E"/>
    <w:rsid w:val="00596F2C"/>
    <w:rsid w:val="005A115C"/>
    <w:rsid w:val="005A3419"/>
    <w:rsid w:val="005B29F0"/>
    <w:rsid w:val="005B5C12"/>
    <w:rsid w:val="005B5C1E"/>
    <w:rsid w:val="005B6B36"/>
    <w:rsid w:val="005C1D34"/>
    <w:rsid w:val="005C2679"/>
    <w:rsid w:val="005C45D9"/>
    <w:rsid w:val="005D0F3D"/>
    <w:rsid w:val="005D2A76"/>
    <w:rsid w:val="00601843"/>
    <w:rsid w:val="00601C04"/>
    <w:rsid w:val="00602D54"/>
    <w:rsid w:val="0060496F"/>
    <w:rsid w:val="00615289"/>
    <w:rsid w:val="006206D1"/>
    <w:rsid w:val="00623004"/>
    <w:rsid w:val="0062416E"/>
    <w:rsid w:val="00624F2E"/>
    <w:rsid w:val="00625D79"/>
    <w:rsid w:val="00627B2D"/>
    <w:rsid w:val="00631E2A"/>
    <w:rsid w:val="006337EC"/>
    <w:rsid w:val="00634274"/>
    <w:rsid w:val="00637435"/>
    <w:rsid w:val="006425A3"/>
    <w:rsid w:val="006556A9"/>
    <w:rsid w:val="00661307"/>
    <w:rsid w:val="00661889"/>
    <w:rsid w:val="006766C7"/>
    <w:rsid w:val="00677E7F"/>
    <w:rsid w:val="00690224"/>
    <w:rsid w:val="00691E7D"/>
    <w:rsid w:val="00692039"/>
    <w:rsid w:val="0069520D"/>
    <w:rsid w:val="006962A6"/>
    <w:rsid w:val="006B0636"/>
    <w:rsid w:val="006C14DD"/>
    <w:rsid w:val="006C1AEB"/>
    <w:rsid w:val="006C7CC3"/>
    <w:rsid w:val="006D47FE"/>
    <w:rsid w:val="006E0842"/>
    <w:rsid w:val="006E16C9"/>
    <w:rsid w:val="006E2206"/>
    <w:rsid w:val="006E6F80"/>
    <w:rsid w:val="006E7265"/>
    <w:rsid w:val="006F35BC"/>
    <w:rsid w:val="006F662A"/>
    <w:rsid w:val="00701907"/>
    <w:rsid w:val="0070765A"/>
    <w:rsid w:val="0075235A"/>
    <w:rsid w:val="0075556D"/>
    <w:rsid w:val="00762615"/>
    <w:rsid w:val="00765639"/>
    <w:rsid w:val="0077231A"/>
    <w:rsid w:val="00773D67"/>
    <w:rsid w:val="00774274"/>
    <w:rsid w:val="00774ED2"/>
    <w:rsid w:val="00775D51"/>
    <w:rsid w:val="00777239"/>
    <w:rsid w:val="00790886"/>
    <w:rsid w:val="007937BF"/>
    <w:rsid w:val="00797E27"/>
    <w:rsid w:val="007A0D7D"/>
    <w:rsid w:val="007A48FD"/>
    <w:rsid w:val="007A5E97"/>
    <w:rsid w:val="007A69C1"/>
    <w:rsid w:val="007B24EF"/>
    <w:rsid w:val="007C65C1"/>
    <w:rsid w:val="007E0F20"/>
    <w:rsid w:val="007E2549"/>
    <w:rsid w:val="007E600A"/>
    <w:rsid w:val="007E6D3B"/>
    <w:rsid w:val="007E7DDC"/>
    <w:rsid w:val="007F1087"/>
    <w:rsid w:val="00803FA6"/>
    <w:rsid w:val="008054C8"/>
    <w:rsid w:val="00814DD8"/>
    <w:rsid w:val="00815756"/>
    <w:rsid w:val="00817846"/>
    <w:rsid w:val="008256E6"/>
    <w:rsid w:val="008368E4"/>
    <w:rsid w:val="008369F9"/>
    <w:rsid w:val="00850493"/>
    <w:rsid w:val="00854520"/>
    <w:rsid w:val="008551E0"/>
    <w:rsid w:val="00861B7A"/>
    <w:rsid w:val="00864C2E"/>
    <w:rsid w:val="00883833"/>
    <w:rsid w:val="00885252"/>
    <w:rsid w:val="00886332"/>
    <w:rsid w:val="00890366"/>
    <w:rsid w:val="00893A50"/>
    <w:rsid w:val="008A5637"/>
    <w:rsid w:val="008B340B"/>
    <w:rsid w:val="008B5424"/>
    <w:rsid w:val="008C7386"/>
    <w:rsid w:val="008D5608"/>
    <w:rsid w:val="008E01F4"/>
    <w:rsid w:val="008E3316"/>
    <w:rsid w:val="008E3D74"/>
    <w:rsid w:val="008E4D39"/>
    <w:rsid w:val="008E7517"/>
    <w:rsid w:val="008F421A"/>
    <w:rsid w:val="00902BC1"/>
    <w:rsid w:val="00902CCC"/>
    <w:rsid w:val="00905C29"/>
    <w:rsid w:val="00906778"/>
    <w:rsid w:val="00913BBD"/>
    <w:rsid w:val="009167A5"/>
    <w:rsid w:val="00917106"/>
    <w:rsid w:val="00931603"/>
    <w:rsid w:val="00934B0F"/>
    <w:rsid w:val="00943814"/>
    <w:rsid w:val="00944DCD"/>
    <w:rsid w:val="0094527B"/>
    <w:rsid w:val="0095710F"/>
    <w:rsid w:val="00963152"/>
    <w:rsid w:val="00987EA5"/>
    <w:rsid w:val="009902A8"/>
    <w:rsid w:val="00996DBF"/>
    <w:rsid w:val="009A14FD"/>
    <w:rsid w:val="009A4060"/>
    <w:rsid w:val="009A53ED"/>
    <w:rsid w:val="009A5699"/>
    <w:rsid w:val="009B163A"/>
    <w:rsid w:val="009C51A5"/>
    <w:rsid w:val="009C5860"/>
    <w:rsid w:val="009C5B86"/>
    <w:rsid w:val="009D76A0"/>
    <w:rsid w:val="009F0C0E"/>
    <w:rsid w:val="009F22E6"/>
    <w:rsid w:val="009F4145"/>
    <w:rsid w:val="00A00D3E"/>
    <w:rsid w:val="00A02537"/>
    <w:rsid w:val="00A06C88"/>
    <w:rsid w:val="00A23A74"/>
    <w:rsid w:val="00A24F20"/>
    <w:rsid w:val="00A3539E"/>
    <w:rsid w:val="00A426AF"/>
    <w:rsid w:val="00A43DB2"/>
    <w:rsid w:val="00A61073"/>
    <w:rsid w:val="00A61642"/>
    <w:rsid w:val="00A62626"/>
    <w:rsid w:val="00A65DDB"/>
    <w:rsid w:val="00A66F63"/>
    <w:rsid w:val="00A67C7A"/>
    <w:rsid w:val="00A7341B"/>
    <w:rsid w:val="00A749F7"/>
    <w:rsid w:val="00A82063"/>
    <w:rsid w:val="00A82400"/>
    <w:rsid w:val="00A85860"/>
    <w:rsid w:val="00A872EE"/>
    <w:rsid w:val="00A87F61"/>
    <w:rsid w:val="00A9149F"/>
    <w:rsid w:val="00A9390A"/>
    <w:rsid w:val="00A93DD4"/>
    <w:rsid w:val="00AA0F35"/>
    <w:rsid w:val="00AA7EC3"/>
    <w:rsid w:val="00AB681B"/>
    <w:rsid w:val="00AC2C6D"/>
    <w:rsid w:val="00AD2ABD"/>
    <w:rsid w:val="00AE0C89"/>
    <w:rsid w:val="00AE0FE9"/>
    <w:rsid w:val="00AE34EE"/>
    <w:rsid w:val="00AE3AF1"/>
    <w:rsid w:val="00AE6755"/>
    <w:rsid w:val="00AF5EA5"/>
    <w:rsid w:val="00AF7D40"/>
    <w:rsid w:val="00B00705"/>
    <w:rsid w:val="00B020A8"/>
    <w:rsid w:val="00B250BC"/>
    <w:rsid w:val="00B4218B"/>
    <w:rsid w:val="00B44CEF"/>
    <w:rsid w:val="00B44E0F"/>
    <w:rsid w:val="00B50E97"/>
    <w:rsid w:val="00B525DB"/>
    <w:rsid w:val="00B54713"/>
    <w:rsid w:val="00B66DF0"/>
    <w:rsid w:val="00B675CF"/>
    <w:rsid w:val="00B70556"/>
    <w:rsid w:val="00B7202F"/>
    <w:rsid w:val="00B72CE6"/>
    <w:rsid w:val="00B743AA"/>
    <w:rsid w:val="00B85285"/>
    <w:rsid w:val="00BA1806"/>
    <w:rsid w:val="00BA3D49"/>
    <w:rsid w:val="00BA5560"/>
    <w:rsid w:val="00BB6929"/>
    <w:rsid w:val="00BC1061"/>
    <w:rsid w:val="00BC4677"/>
    <w:rsid w:val="00BC565E"/>
    <w:rsid w:val="00BD1024"/>
    <w:rsid w:val="00BD168D"/>
    <w:rsid w:val="00BE27CD"/>
    <w:rsid w:val="00BE57F0"/>
    <w:rsid w:val="00BE6F98"/>
    <w:rsid w:val="00BE7394"/>
    <w:rsid w:val="00BE75DC"/>
    <w:rsid w:val="00BF1FDA"/>
    <w:rsid w:val="00C040BE"/>
    <w:rsid w:val="00C14EBE"/>
    <w:rsid w:val="00C26C31"/>
    <w:rsid w:val="00C37F15"/>
    <w:rsid w:val="00C419C1"/>
    <w:rsid w:val="00C478FE"/>
    <w:rsid w:val="00C539B8"/>
    <w:rsid w:val="00C539E2"/>
    <w:rsid w:val="00C576EA"/>
    <w:rsid w:val="00C60F2E"/>
    <w:rsid w:val="00C62F88"/>
    <w:rsid w:val="00C71CB6"/>
    <w:rsid w:val="00C83BBA"/>
    <w:rsid w:val="00C92D92"/>
    <w:rsid w:val="00C94930"/>
    <w:rsid w:val="00CA21A1"/>
    <w:rsid w:val="00CA383E"/>
    <w:rsid w:val="00CB3B9C"/>
    <w:rsid w:val="00CB7611"/>
    <w:rsid w:val="00CC3FED"/>
    <w:rsid w:val="00CC6EC3"/>
    <w:rsid w:val="00CC7332"/>
    <w:rsid w:val="00CD44D3"/>
    <w:rsid w:val="00CD718F"/>
    <w:rsid w:val="00CF15D1"/>
    <w:rsid w:val="00CF4321"/>
    <w:rsid w:val="00CF4B71"/>
    <w:rsid w:val="00D03639"/>
    <w:rsid w:val="00D05E58"/>
    <w:rsid w:val="00D103F2"/>
    <w:rsid w:val="00D1466E"/>
    <w:rsid w:val="00D21181"/>
    <w:rsid w:val="00D353EE"/>
    <w:rsid w:val="00D43CC6"/>
    <w:rsid w:val="00D4589F"/>
    <w:rsid w:val="00D512C1"/>
    <w:rsid w:val="00D52B0C"/>
    <w:rsid w:val="00D53AD2"/>
    <w:rsid w:val="00D54202"/>
    <w:rsid w:val="00D553E3"/>
    <w:rsid w:val="00D56E8E"/>
    <w:rsid w:val="00D60123"/>
    <w:rsid w:val="00D6455C"/>
    <w:rsid w:val="00D67502"/>
    <w:rsid w:val="00D74257"/>
    <w:rsid w:val="00D75871"/>
    <w:rsid w:val="00D76C5F"/>
    <w:rsid w:val="00D82972"/>
    <w:rsid w:val="00DA7568"/>
    <w:rsid w:val="00DB151C"/>
    <w:rsid w:val="00DB69C2"/>
    <w:rsid w:val="00DC01C4"/>
    <w:rsid w:val="00DC0A76"/>
    <w:rsid w:val="00DE360D"/>
    <w:rsid w:val="00DE711B"/>
    <w:rsid w:val="00DF5078"/>
    <w:rsid w:val="00DF766A"/>
    <w:rsid w:val="00E04DA7"/>
    <w:rsid w:val="00E05444"/>
    <w:rsid w:val="00E070C9"/>
    <w:rsid w:val="00E128F3"/>
    <w:rsid w:val="00E155B2"/>
    <w:rsid w:val="00E210AE"/>
    <w:rsid w:val="00E34A5F"/>
    <w:rsid w:val="00E35DA0"/>
    <w:rsid w:val="00E35F20"/>
    <w:rsid w:val="00E44714"/>
    <w:rsid w:val="00E56A76"/>
    <w:rsid w:val="00E57D89"/>
    <w:rsid w:val="00E63F4C"/>
    <w:rsid w:val="00E65BD3"/>
    <w:rsid w:val="00E75E8A"/>
    <w:rsid w:val="00E84CA0"/>
    <w:rsid w:val="00E872F9"/>
    <w:rsid w:val="00E967BB"/>
    <w:rsid w:val="00E979E1"/>
    <w:rsid w:val="00EA0D9A"/>
    <w:rsid w:val="00EA20A5"/>
    <w:rsid w:val="00EA3F8B"/>
    <w:rsid w:val="00EA4BB5"/>
    <w:rsid w:val="00EC02DB"/>
    <w:rsid w:val="00EC20CD"/>
    <w:rsid w:val="00EC4EBA"/>
    <w:rsid w:val="00ED25E2"/>
    <w:rsid w:val="00ED66D0"/>
    <w:rsid w:val="00EE2BBE"/>
    <w:rsid w:val="00EF2A3D"/>
    <w:rsid w:val="00EF2E18"/>
    <w:rsid w:val="00F00B95"/>
    <w:rsid w:val="00F015BC"/>
    <w:rsid w:val="00F101FD"/>
    <w:rsid w:val="00F13507"/>
    <w:rsid w:val="00F138E4"/>
    <w:rsid w:val="00F14A9F"/>
    <w:rsid w:val="00F17DAF"/>
    <w:rsid w:val="00F2033F"/>
    <w:rsid w:val="00F310B3"/>
    <w:rsid w:val="00F34085"/>
    <w:rsid w:val="00F5282F"/>
    <w:rsid w:val="00F6120E"/>
    <w:rsid w:val="00F61533"/>
    <w:rsid w:val="00F63A62"/>
    <w:rsid w:val="00F64750"/>
    <w:rsid w:val="00F70B39"/>
    <w:rsid w:val="00F75442"/>
    <w:rsid w:val="00F830EA"/>
    <w:rsid w:val="00F8398B"/>
    <w:rsid w:val="00F86912"/>
    <w:rsid w:val="00F94C31"/>
    <w:rsid w:val="00F94DB9"/>
    <w:rsid w:val="00F95345"/>
    <w:rsid w:val="00F96661"/>
    <w:rsid w:val="00F9686D"/>
    <w:rsid w:val="00FA0B3A"/>
    <w:rsid w:val="00FA0D88"/>
    <w:rsid w:val="00FB0ADA"/>
    <w:rsid w:val="00FC2AF3"/>
    <w:rsid w:val="00FC2C35"/>
    <w:rsid w:val="00FC3E24"/>
    <w:rsid w:val="00FC66C2"/>
    <w:rsid w:val="00FD27F6"/>
    <w:rsid w:val="00FD5467"/>
    <w:rsid w:val="00FE1E59"/>
    <w:rsid w:val="00FE4662"/>
    <w:rsid w:val="00FE6182"/>
    <w:rsid w:val="00FF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6E512"/>
  <w15:chartTrackingRefBased/>
  <w15:docId w15:val="{952191C0-27D6-4174-8C30-E1F040E16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483C82"/>
    <w:pPr>
      <w:keepNext/>
      <w:keepLines/>
      <w:numPr>
        <w:numId w:val="6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3F4C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63F4C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3F4C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3F4C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3F4C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3F4C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3F4C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3F4C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7E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483C82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locked/>
    <w:rsid w:val="00483C82"/>
    <w:rPr>
      <w:rFonts w:ascii="Arial" w:eastAsia="MS Mincho" w:hAnsi="Arial" w:cs="Arial"/>
      <w:lang w:val="en-GB"/>
    </w:rPr>
  </w:style>
  <w:style w:type="paragraph" w:customStyle="1" w:styleId="CRCoverPage">
    <w:name w:val="CR Cover Page"/>
    <w:link w:val="CRCoverPageZchn"/>
    <w:rsid w:val="00483C82"/>
    <w:pPr>
      <w:spacing w:after="120" w:line="240" w:lineRule="auto"/>
    </w:pPr>
    <w:rPr>
      <w:rFonts w:ascii="Arial" w:eastAsia="MS Mincho" w:hAnsi="Arial" w:cs="Arial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C529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23A7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23A74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E63F4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63F4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3F4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3F4C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3F4C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3F4C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3F4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3F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0D7C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7C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7C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C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C8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3_Iu/TSGR3_120/Inbox/Chairs_Notes/RAN3_120_agenda_20230530_EOM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E37F041499B04CBEF1797EF2E50397" ma:contentTypeVersion="14" ma:contentTypeDescription="Create a new document." ma:contentTypeScope="" ma:versionID="dee5cdf8c1cd507d149d674cf2e05ea6">
  <xsd:schema xmlns:xsd="http://www.w3.org/2001/XMLSchema" xmlns:xs="http://www.w3.org/2001/XMLSchema" xmlns:p="http://schemas.microsoft.com/office/2006/metadata/properties" xmlns:ns2="f72a5483-4916-4b0c-b67d-f7c4bf876df3" xmlns:ns3="fa96fa7b-2df8-4453-93b7-fa6f86060e6a" xmlns:ns4="b5a44311-ed64-4a72-909f-c9dc6973bde2" targetNamespace="http://schemas.microsoft.com/office/2006/metadata/properties" ma:root="true" ma:fieldsID="aa1f71f9dd40b375605a6c3adc19b69c" ns2:_="" ns3:_="" ns4:_="">
    <xsd:import namespace="f72a5483-4916-4b0c-b67d-f7c4bf876df3"/>
    <xsd:import namespace="fa96fa7b-2df8-4453-93b7-fa6f86060e6a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a5483-4916-4b0c-b67d-f7c4bf876d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6fa7b-2df8-4453-93b7-fa6f86060e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f75bc56-5763-4f7c-8fe8-3691e84f1c75}" ma:internalName="TaxCatchAll" ma:showField="CatchAllData" ma:web="fa96fa7b-2df8-4453-93b7-fa6f86060e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f72a5483-4916-4b0c-b67d-f7c4bf876df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D946A7-606D-4CBD-B172-35A066C5EF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2a5483-4916-4b0c-b67d-f7c4bf876df3"/>
    <ds:schemaRef ds:uri="fa96fa7b-2df8-4453-93b7-fa6f86060e6a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FF81D0-7078-46A6-90F4-D5268492FA29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f72a5483-4916-4b0c-b67d-f7c4bf876df3"/>
  </ds:schemaRefs>
</ds:datastoreItem>
</file>

<file path=customXml/itemProps3.xml><?xml version="1.0" encoding="utf-8"?>
<ds:datastoreItem xmlns:ds="http://schemas.openxmlformats.org/officeDocument/2006/customXml" ds:itemID="{EB07FA17-62D1-447B-89DE-94E1F404BA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FC5E62-4483-4844-9378-B90246EF60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1368</TotalTime>
  <Pages>7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Links>
    <vt:vector size="6" baseType="variant">
      <vt:variant>
        <vt:i4>7602297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https://www.3gpp.org/ftp/TSG_RAN/WG3_Iu/TSGR3_120/Inbox/Chairs_Notes/RAN3_120_agenda_20230530_EOM1.zip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Sanjeev Sharma</dc:creator>
  <cp:keywords/>
  <dc:description/>
  <cp:lastModifiedBy>Sanjeev Sharma</cp:lastModifiedBy>
  <cp:revision>405</cp:revision>
  <dcterms:created xsi:type="dcterms:W3CDTF">2023-07-06T08:38:00Z</dcterms:created>
  <dcterms:modified xsi:type="dcterms:W3CDTF">2023-08-11T03:56:00Z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0x010100C7E37F041499B04CBEF1797EF2E50397</vt:lpwstr>
  </property>
  <property fmtid="{D5CDD505-2E9C-101B-9397-08002B2CF9AE}" pid="3" name="MediaServiceImageTags">
    <vt:lpwstr/>
  </property>
</Properties>
</file>